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C101" w14:textId="77777777" w:rsidR="00120CF4" w:rsidRDefault="00120CF4" w:rsidP="00A93F72">
      <w:pPr>
        <w:pStyle w:val="Heading2"/>
        <w:spacing w:after="0"/>
      </w:pPr>
    </w:p>
    <w:p w14:paraId="747AF6E9" w14:textId="77777777" w:rsidR="00BE42A6" w:rsidRDefault="00120CF4" w:rsidP="009D481E">
      <w:pPr>
        <w:pStyle w:val="Heading2"/>
        <w:spacing w:after="0"/>
      </w:pPr>
      <w:r>
        <w:t xml:space="preserve">SOP </w:t>
      </w:r>
      <w:r w:rsidR="00B85940">
        <w:t>2</w:t>
      </w:r>
      <w:r>
        <w:t xml:space="preserve">:  </w:t>
      </w:r>
      <w:r w:rsidR="00E96831">
        <w:t>Study Initiation Meeting</w:t>
      </w:r>
    </w:p>
    <w:p w14:paraId="2C5F47A6" w14:textId="77777777" w:rsidR="00BE42A6" w:rsidRPr="00BE42A6" w:rsidRDefault="00BE42A6" w:rsidP="00BE42A6">
      <w:pPr>
        <w:pStyle w:val="P1-StandPara"/>
      </w:pPr>
    </w:p>
    <w:p w14:paraId="5E4C80A6" w14:textId="77777777" w:rsidR="00BE42A6" w:rsidRPr="00220BC7" w:rsidRDefault="00BE42A6" w:rsidP="0097796A">
      <w:pPr>
        <w:pStyle w:val="Heading3"/>
        <w:autoSpaceDE w:val="0"/>
        <w:autoSpaceDN w:val="0"/>
        <w:adjustRightInd w:val="0"/>
        <w:spacing w:after="100" w:afterAutospacing="1" w:line="240" w:lineRule="auto"/>
      </w:pPr>
      <w:r w:rsidRPr="00220BC7">
        <w:t>Overview:</w:t>
      </w:r>
    </w:p>
    <w:p w14:paraId="37F035E0" w14:textId="77777777" w:rsidR="004A49E0" w:rsidRDefault="00243F18" w:rsidP="0081492D">
      <w:pPr>
        <w:pStyle w:val="SL-FlLftSgl"/>
        <w:numPr>
          <w:ilvl w:val="0"/>
          <w:numId w:val="4"/>
        </w:numPr>
        <w:spacing w:after="120" w:line="240" w:lineRule="auto"/>
        <w:ind w:left="720"/>
        <w:jc w:val="left"/>
        <w:rPr>
          <w:szCs w:val="22"/>
        </w:rPr>
      </w:pPr>
      <w:r w:rsidRPr="00771DEE">
        <w:t xml:space="preserve">The </w:t>
      </w:r>
      <w:r w:rsidRPr="00C9307E">
        <w:t xml:space="preserve">Consortium Lead Organization </w:t>
      </w:r>
      <w:r>
        <w:t>(</w:t>
      </w:r>
      <w:r w:rsidRPr="00771DEE">
        <w:t>CLO</w:t>
      </w:r>
      <w:r>
        <w:t>)</w:t>
      </w:r>
      <w:r w:rsidRPr="00771DEE">
        <w:t xml:space="preserve"> Investigator</w:t>
      </w:r>
      <w:r>
        <w:t xml:space="preserve">, </w:t>
      </w:r>
      <w:r w:rsidRPr="00771DEE">
        <w:t>Site Coordinator</w:t>
      </w:r>
      <w:r>
        <w:t xml:space="preserve">, and/or </w:t>
      </w:r>
      <w:r w:rsidR="00945189">
        <w:rPr>
          <w:szCs w:val="22"/>
        </w:rPr>
        <w:t xml:space="preserve">their designee(s) </w:t>
      </w:r>
      <w:r w:rsidR="0024233E">
        <w:rPr>
          <w:szCs w:val="22"/>
        </w:rPr>
        <w:t>are responsible for conducting the</w:t>
      </w:r>
      <w:r w:rsidR="00945189">
        <w:rPr>
          <w:szCs w:val="22"/>
        </w:rPr>
        <w:t xml:space="preserve"> study initiation meeting </w:t>
      </w:r>
      <w:r w:rsidR="0024233E">
        <w:rPr>
          <w:szCs w:val="22"/>
        </w:rPr>
        <w:t>for each study.</w:t>
      </w:r>
    </w:p>
    <w:p w14:paraId="154F967D" w14:textId="77777777" w:rsidR="00CC1587" w:rsidRDefault="004A49E0" w:rsidP="0081492D">
      <w:pPr>
        <w:pStyle w:val="SL-FlLftSgl"/>
        <w:numPr>
          <w:ilvl w:val="0"/>
          <w:numId w:val="4"/>
        </w:numPr>
        <w:spacing w:after="120" w:line="240" w:lineRule="auto"/>
        <w:ind w:left="720"/>
        <w:jc w:val="left"/>
        <w:rPr>
          <w:szCs w:val="22"/>
        </w:rPr>
      </w:pPr>
      <w:r>
        <w:rPr>
          <w:szCs w:val="22"/>
        </w:rPr>
        <w:t>The purpose of the</w:t>
      </w:r>
      <w:r w:rsidR="00CC1587">
        <w:rPr>
          <w:szCs w:val="22"/>
        </w:rPr>
        <w:t xml:space="preserve"> study initiation meeting is</w:t>
      </w:r>
      <w:r w:rsidR="00CC1587" w:rsidRPr="00EF789A">
        <w:rPr>
          <w:szCs w:val="22"/>
        </w:rPr>
        <w:t xml:space="preserve"> to</w:t>
      </w:r>
      <w:r w:rsidR="00CC1587">
        <w:rPr>
          <w:szCs w:val="22"/>
        </w:rPr>
        <w:t xml:space="preserve"> meet with key staff who wil</w:t>
      </w:r>
      <w:r w:rsidR="0024233E">
        <w:rPr>
          <w:szCs w:val="22"/>
        </w:rPr>
        <w:t>l be conducting the study at each Participating Organization (PO)</w:t>
      </w:r>
      <w:r w:rsidR="00CC1587">
        <w:rPr>
          <w:szCs w:val="22"/>
        </w:rPr>
        <w:t xml:space="preserve"> and:</w:t>
      </w:r>
    </w:p>
    <w:p w14:paraId="294CF129" w14:textId="77777777" w:rsidR="00CC1587" w:rsidRDefault="00CC1587" w:rsidP="00EA181B">
      <w:pPr>
        <w:pStyle w:val="SL-FlLftSgl"/>
        <w:numPr>
          <w:ilvl w:val="1"/>
          <w:numId w:val="4"/>
        </w:numPr>
        <w:spacing w:after="120" w:line="240" w:lineRule="auto"/>
        <w:ind w:left="1440"/>
        <w:jc w:val="left"/>
        <w:rPr>
          <w:szCs w:val="22"/>
        </w:rPr>
      </w:pPr>
      <w:r>
        <w:rPr>
          <w:szCs w:val="22"/>
        </w:rPr>
        <w:t xml:space="preserve">Provide an orientation to the study and review study-specific details, such as the procedures for enrollment, randomization, </w:t>
      </w:r>
      <w:r w:rsidR="00BA176E">
        <w:rPr>
          <w:szCs w:val="22"/>
        </w:rPr>
        <w:t>investigational</w:t>
      </w:r>
      <w:r w:rsidR="00BA176E" w:rsidRPr="008C2F4C">
        <w:rPr>
          <w:szCs w:val="22"/>
        </w:rPr>
        <w:t xml:space="preserve"> </w:t>
      </w:r>
      <w:r w:rsidR="008C2F4C">
        <w:rPr>
          <w:szCs w:val="22"/>
        </w:rPr>
        <w:t xml:space="preserve">agent </w:t>
      </w:r>
      <w:r>
        <w:rPr>
          <w:szCs w:val="22"/>
        </w:rPr>
        <w:t xml:space="preserve">management, </w:t>
      </w:r>
      <w:r w:rsidR="00D376D0">
        <w:rPr>
          <w:szCs w:val="22"/>
        </w:rPr>
        <w:t xml:space="preserve">reporting requirements, and </w:t>
      </w:r>
      <w:r>
        <w:rPr>
          <w:szCs w:val="22"/>
        </w:rPr>
        <w:t xml:space="preserve">data </w:t>
      </w:r>
      <w:r w:rsidR="00D376D0">
        <w:rPr>
          <w:szCs w:val="22"/>
        </w:rPr>
        <w:t xml:space="preserve">and specimen </w:t>
      </w:r>
      <w:r>
        <w:rPr>
          <w:szCs w:val="22"/>
        </w:rPr>
        <w:t>management;</w:t>
      </w:r>
    </w:p>
    <w:p w14:paraId="07CC6AC5" w14:textId="77777777" w:rsidR="00CC1587" w:rsidRDefault="00CC1587" w:rsidP="0081492D">
      <w:pPr>
        <w:pStyle w:val="SL-FlLftSgl"/>
        <w:numPr>
          <w:ilvl w:val="1"/>
          <w:numId w:val="4"/>
        </w:numPr>
        <w:spacing w:after="120" w:line="240" w:lineRule="auto"/>
        <w:ind w:left="1440"/>
        <w:jc w:val="left"/>
        <w:rPr>
          <w:szCs w:val="22"/>
        </w:rPr>
      </w:pPr>
      <w:r>
        <w:rPr>
          <w:szCs w:val="22"/>
        </w:rPr>
        <w:t>Confirm all roles and responsibilities,</w:t>
      </w:r>
      <w:r w:rsidR="00D376D0">
        <w:rPr>
          <w:szCs w:val="22"/>
        </w:rPr>
        <w:t xml:space="preserve"> </w:t>
      </w:r>
      <w:r>
        <w:rPr>
          <w:szCs w:val="22"/>
        </w:rPr>
        <w:t>and performance expectations;</w:t>
      </w:r>
    </w:p>
    <w:p w14:paraId="4828B5DF" w14:textId="77777777" w:rsidR="00CC1587" w:rsidRDefault="00CC1587" w:rsidP="00EA181B">
      <w:pPr>
        <w:pStyle w:val="SL-FlLftSgl"/>
        <w:numPr>
          <w:ilvl w:val="1"/>
          <w:numId w:val="4"/>
        </w:numPr>
        <w:spacing w:after="120" w:line="240" w:lineRule="auto"/>
        <w:ind w:left="1440"/>
        <w:jc w:val="left"/>
        <w:rPr>
          <w:szCs w:val="22"/>
        </w:rPr>
      </w:pPr>
      <w:r>
        <w:rPr>
          <w:szCs w:val="22"/>
        </w:rPr>
        <w:t xml:space="preserve">Confirm </w:t>
      </w:r>
      <w:r w:rsidR="0084396C">
        <w:rPr>
          <w:szCs w:val="22"/>
        </w:rPr>
        <w:t xml:space="preserve">that </w:t>
      </w:r>
      <w:r>
        <w:rPr>
          <w:szCs w:val="22"/>
        </w:rPr>
        <w:t xml:space="preserve">all regulatory requirements are complete </w:t>
      </w:r>
      <w:r w:rsidR="00FC3A27">
        <w:rPr>
          <w:szCs w:val="22"/>
        </w:rPr>
        <w:t xml:space="preserve">for the </w:t>
      </w:r>
      <w:r>
        <w:rPr>
          <w:szCs w:val="22"/>
        </w:rPr>
        <w:t>PO</w:t>
      </w:r>
      <w:r w:rsidR="00FC3A27">
        <w:rPr>
          <w:szCs w:val="22"/>
        </w:rPr>
        <w:t>(s)</w:t>
      </w:r>
      <w:r>
        <w:rPr>
          <w:szCs w:val="22"/>
        </w:rPr>
        <w:t>;</w:t>
      </w:r>
    </w:p>
    <w:p w14:paraId="5CD60F97" w14:textId="77777777" w:rsidR="00CC1587" w:rsidRDefault="00CC1587" w:rsidP="0081492D">
      <w:pPr>
        <w:pStyle w:val="SL-FlLftSgl"/>
        <w:numPr>
          <w:ilvl w:val="1"/>
          <w:numId w:val="4"/>
        </w:numPr>
        <w:spacing w:after="120" w:line="240" w:lineRule="auto"/>
        <w:ind w:left="1440"/>
        <w:jc w:val="left"/>
        <w:rPr>
          <w:szCs w:val="22"/>
        </w:rPr>
      </w:pPr>
      <w:r>
        <w:rPr>
          <w:szCs w:val="22"/>
        </w:rPr>
        <w:t>Ensure that the PO(s) is/are ready to begin enrollment.</w:t>
      </w:r>
    </w:p>
    <w:p w14:paraId="1B20FD0F" w14:textId="77777777" w:rsidR="00945189" w:rsidRPr="00F653E3" w:rsidRDefault="00A16903" w:rsidP="0081492D">
      <w:pPr>
        <w:pStyle w:val="SL-FlLftSgl"/>
        <w:numPr>
          <w:ilvl w:val="0"/>
          <w:numId w:val="4"/>
        </w:numPr>
        <w:spacing w:after="120" w:line="240" w:lineRule="auto"/>
        <w:ind w:left="720"/>
        <w:jc w:val="left"/>
        <w:rPr>
          <w:szCs w:val="22"/>
        </w:rPr>
      </w:pPr>
      <w:r>
        <w:rPr>
          <w:szCs w:val="22"/>
        </w:rPr>
        <w:t>Key s</w:t>
      </w:r>
      <w:r w:rsidR="009748C6">
        <w:rPr>
          <w:szCs w:val="22"/>
        </w:rPr>
        <w:t xml:space="preserve">taff </w:t>
      </w:r>
      <w:r>
        <w:rPr>
          <w:szCs w:val="22"/>
        </w:rPr>
        <w:t xml:space="preserve">members </w:t>
      </w:r>
      <w:r w:rsidR="009748C6">
        <w:rPr>
          <w:szCs w:val="22"/>
        </w:rPr>
        <w:t xml:space="preserve">from each </w:t>
      </w:r>
      <w:r w:rsidR="00F653E3" w:rsidRPr="00F653E3">
        <w:rPr>
          <w:szCs w:val="22"/>
        </w:rPr>
        <w:t xml:space="preserve">PO </w:t>
      </w:r>
      <w:r w:rsidR="009748C6">
        <w:rPr>
          <w:szCs w:val="22"/>
        </w:rPr>
        <w:t xml:space="preserve">are </w:t>
      </w:r>
      <w:r w:rsidR="00F653E3" w:rsidRPr="00F653E3">
        <w:rPr>
          <w:szCs w:val="22"/>
        </w:rPr>
        <w:t xml:space="preserve">responsible for attending </w:t>
      </w:r>
      <w:r w:rsidR="005C6BC7">
        <w:rPr>
          <w:szCs w:val="22"/>
        </w:rPr>
        <w:t>the</w:t>
      </w:r>
      <w:r w:rsidR="00F653E3" w:rsidRPr="00F653E3">
        <w:rPr>
          <w:szCs w:val="22"/>
        </w:rPr>
        <w:t xml:space="preserve"> study initiation meeting </w:t>
      </w:r>
      <w:r w:rsidR="00F653E3" w:rsidRPr="004A49E0">
        <w:rPr>
          <w:szCs w:val="22"/>
        </w:rPr>
        <w:t xml:space="preserve">before </w:t>
      </w:r>
      <w:r w:rsidR="009748C6" w:rsidRPr="004A49E0">
        <w:rPr>
          <w:szCs w:val="22"/>
        </w:rPr>
        <w:t xml:space="preserve">the PO may enroll </w:t>
      </w:r>
      <w:r w:rsidR="00F653E3" w:rsidRPr="004A49E0">
        <w:rPr>
          <w:szCs w:val="22"/>
        </w:rPr>
        <w:t>participants</w:t>
      </w:r>
      <w:r w:rsidR="00F653E3" w:rsidRPr="00F653E3">
        <w:rPr>
          <w:szCs w:val="22"/>
        </w:rPr>
        <w:t>.</w:t>
      </w:r>
      <w:r w:rsidR="00945189" w:rsidRPr="00F653E3">
        <w:rPr>
          <w:szCs w:val="22"/>
        </w:rPr>
        <w:t xml:space="preserve"> </w:t>
      </w:r>
    </w:p>
    <w:p w14:paraId="5B98DCD3" w14:textId="77777777" w:rsidR="00B40549" w:rsidRPr="00E93151" w:rsidRDefault="00B40549" w:rsidP="00FF3B05">
      <w:pPr>
        <w:pStyle w:val="SL-FlLftSgl"/>
        <w:spacing w:after="240" w:line="240" w:lineRule="auto"/>
        <w:ind w:left="720"/>
        <w:rPr>
          <w:color w:val="000000"/>
        </w:rPr>
      </w:pPr>
    </w:p>
    <w:p w14:paraId="125C6338" w14:textId="77777777" w:rsidR="008726F7" w:rsidRDefault="00BA4D1B" w:rsidP="00D70FCB">
      <w:pPr>
        <w:pStyle w:val="Heading3"/>
        <w:autoSpaceDE w:val="0"/>
        <w:autoSpaceDN w:val="0"/>
        <w:adjustRightInd w:val="0"/>
        <w:spacing w:after="100" w:afterAutospacing="1" w:line="240" w:lineRule="auto"/>
      </w:pPr>
      <w:r>
        <w:t xml:space="preserve">Responsibilities:  </w:t>
      </w:r>
    </w:p>
    <w:p w14:paraId="7D5729A4" w14:textId="77777777" w:rsidR="008726F7" w:rsidRDefault="004401F1" w:rsidP="0081492D">
      <w:pPr>
        <w:pStyle w:val="P1-StandPara"/>
        <w:spacing w:after="120" w:line="240" w:lineRule="auto"/>
        <w:ind w:left="360" w:firstLine="0"/>
        <w:jc w:val="left"/>
      </w:pPr>
      <w:r>
        <w:t xml:space="preserve">The </w:t>
      </w:r>
      <w:r w:rsidR="009748C6">
        <w:t xml:space="preserve">CLO </w:t>
      </w:r>
      <w:r w:rsidR="008726F7">
        <w:t>Investigator, Site Coordinator, and</w:t>
      </w:r>
      <w:r w:rsidR="009748C6">
        <w:t xml:space="preserve">/or their </w:t>
      </w:r>
      <w:r w:rsidR="008726F7">
        <w:t>designees will:</w:t>
      </w:r>
    </w:p>
    <w:p w14:paraId="13E571AA" w14:textId="77777777" w:rsidR="009748C6" w:rsidRPr="00A16903" w:rsidRDefault="009748C6" w:rsidP="0081492D">
      <w:pPr>
        <w:pStyle w:val="P1-StandPara"/>
        <w:numPr>
          <w:ilvl w:val="0"/>
          <w:numId w:val="10"/>
        </w:numPr>
        <w:spacing w:after="120" w:line="240" w:lineRule="auto"/>
        <w:jc w:val="left"/>
        <w:rPr>
          <w:u w:val="single"/>
        </w:rPr>
      </w:pPr>
      <w:r w:rsidRPr="00A16903">
        <w:rPr>
          <w:u w:val="single"/>
        </w:rPr>
        <w:t xml:space="preserve">Schedule </w:t>
      </w:r>
      <w:r w:rsidR="00D94A95">
        <w:rPr>
          <w:u w:val="single"/>
        </w:rPr>
        <w:t>the</w:t>
      </w:r>
      <w:r w:rsidRPr="00A16903">
        <w:rPr>
          <w:u w:val="single"/>
        </w:rPr>
        <w:t xml:space="preserve"> study initiation meeting</w:t>
      </w:r>
      <w:r w:rsidR="00E96831">
        <w:rPr>
          <w:u w:val="single"/>
        </w:rPr>
        <w:t>:</w:t>
      </w:r>
    </w:p>
    <w:p w14:paraId="64464E9D" w14:textId="77777777" w:rsidR="00D94A95" w:rsidRDefault="00D94A95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>
        <w:t xml:space="preserve">The </w:t>
      </w:r>
      <w:r w:rsidR="004A49E0">
        <w:t xml:space="preserve">meeting </w:t>
      </w:r>
      <w:r w:rsidR="00FF5F45">
        <w:t xml:space="preserve">is </w:t>
      </w:r>
      <w:r w:rsidR="004A49E0">
        <w:t xml:space="preserve">typically </w:t>
      </w:r>
      <w:r w:rsidR="00FF5F45">
        <w:t xml:space="preserve">scheduled </w:t>
      </w:r>
      <w:r>
        <w:t>after:</w:t>
      </w:r>
    </w:p>
    <w:p w14:paraId="7842BE4A" w14:textId="40C1973E" w:rsidR="00D94A95" w:rsidRDefault="00D94A95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 xml:space="preserve">DCP issues a </w:t>
      </w:r>
      <w:r w:rsidR="00771EC5">
        <w:t>“</w:t>
      </w:r>
      <w:r>
        <w:t>Notice of Study Approved on Hold</w:t>
      </w:r>
      <w:r w:rsidR="008C2F4C">
        <w:t>”</w:t>
      </w:r>
      <w:r>
        <w:t xml:space="preserve"> letter to the CLO</w:t>
      </w:r>
      <w:r w:rsidR="008C2F4C">
        <w:t>;</w:t>
      </w:r>
      <w:r>
        <w:t xml:space="preserve"> and</w:t>
      </w:r>
    </w:p>
    <w:p w14:paraId="338B143F" w14:textId="77777777" w:rsidR="009748C6" w:rsidRDefault="00D94A95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>The CLO has su</w:t>
      </w:r>
      <w:r w:rsidR="00FF3B05">
        <w:t>bmitted the protocol to its Institutional Review Board (IRB</w:t>
      </w:r>
      <w:r w:rsidR="00EA181B">
        <w:t>/CIRB</w:t>
      </w:r>
      <w:r w:rsidR="00FF3B05">
        <w:t>)</w:t>
      </w:r>
      <w:r w:rsidR="004A49E0">
        <w:t>.</w:t>
      </w:r>
      <w:r w:rsidR="009748C6">
        <w:t xml:space="preserve">  </w:t>
      </w:r>
    </w:p>
    <w:p w14:paraId="799475FF" w14:textId="77777777" w:rsidR="00FF3B05" w:rsidRDefault="00FF3B05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>
        <w:t xml:space="preserve">The </w:t>
      </w:r>
      <w:r w:rsidR="004A49E0">
        <w:t xml:space="preserve">meeting </w:t>
      </w:r>
      <w:r>
        <w:t>may be held at the CLO site, PO site, or other location and may include remote conferencing for participant</w:t>
      </w:r>
      <w:r w:rsidR="004A49E0">
        <w:t>s</w:t>
      </w:r>
      <w:r>
        <w:t xml:space="preserve"> unable to attend in person.</w:t>
      </w:r>
    </w:p>
    <w:p w14:paraId="4F7FB1EB" w14:textId="77777777" w:rsidR="00FF3B05" w:rsidRDefault="00FF3B05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>
        <w:t>The meeting is typically accomplished in one business day.</w:t>
      </w:r>
    </w:p>
    <w:p w14:paraId="70D96EFE" w14:textId="77777777" w:rsidR="00A44DF1" w:rsidRDefault="00FF3B05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>
        <w:t>Schedule a meeting date that is mutually convenient for the CLO staff and key staff from each PO</w:t>
      </w:r>
      <w:r w:rsidR="004A49E0">
        <w:t xml:space="preserve"> attending</w:t>
      </w:r>
      <w:r w:rsidR="00C24F5A">
        <w:t xml:space="preserve">.  </w:t>
      </w:r>
      <w:r w:rsidR="004A49E0">
        <w:t>Consider</w:t>
      </w:r>
      <w:r w:rsidR="00A44DF1">
        <w:t xml:space="preserve"> the following </w:t>
      </w:r>
      <w:r w:rsidR="00CE0491">
        <w:t xml:space="preserve">list of </w:t>
      </w:r>
      <w:r w:rsidR="004A49E0">
        <w:t xml:space="preserve">key </w:t>
      </w:r>
      <w:r w:rsidR="00CE0491">
        <w:t>staff f</w:t>
      </w:r>
      <w:r w:rsidR="004A49E0">
        <w:t>rom each PO, as applicable to the study</w:t>
      </w:r>
      <w:r w:rsidR="00CE0491">
        <w:t>:</w:t>
      </w:r>
    </w:p>
    <w:p w14:paraId="6083F252" w14:textId="77777777" w:rsidR="00CE0491" w:rsidRDefault="00CE0491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>Investigator(s) and Site Coordinators</w:t>
      </w:r>
    </w:p>
    <w:p w14:paraId="40F40AEE" w14:textId="77777777" w:rsidR="00CE0491" w:rsidRDefault="00CE0491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>Study pathologist</w:t>
      </w:r>
    </w:p>
    <w:p w14:paraId="6D542FD0" w14:textId="77777777" w:rsidR="00CE0491" w:rsidRDefault="00CE0491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>Study statistician</w:t>
      </w:r>
    </w:p>
    <w:p w14:paraId="51BB3938" w14:textId="77777777" w:rsidR="00CE0491" w:rsidRDefault="00CE0491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>Study pharmacist</w:t>
      </w:r>
    </w:p>
    <w:p w14:paraId="168F0086" w14:textId="77777777" w:rsidR="00CE0491" w:rsidRDefault="00CE0491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t>Data management team</w:t>
      </w:r>
    </w:p>
    <w:p w14:paraId="0713CCBB" w14:textId="77777777" w:rsidR="00CE0491" w:rsidRDefault="00CE0491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lastRenderedPageBreak/>
        <w:t xml:space="preserve">CLO </w:t>
      </w:r>
      <w:r w:rsidR="00FF5F45">
        <w:t>M</w:t>
      </w:r>
      <w:r>
        <w:t>onitor(s)</w:t>
      </w:r>
    </w:p>
    <w:p w14:paraId="1DA1D051" w14:textId="77777777" w:rsidR="005C6BC7" w:rsidRPr="00C24F5A" w:rsidRDefault="00D376D0" w:rsidP="0081492D">
      <w:pPr>
        <w:pStyle w:val="P1-StandPara"/>
        <w:numPr>
          <w:ilvl w:val="2"/>
          <w:numId w:val="10"/>
        </w:numPr>
        <w:spacing w:after="120" w:line="240" w:lineRule="auto"/>
        <w:jc w:val="left"/>
      </w:pPr>
      <w:r>
        <w:rPr>
          <w:szCs w:val="22"/>
        </w:rPr>
        <w:t>O</w:t>
      </w:r>
      <w:r w:rsidR="00CE0491" w:rsidRPr="003A7001">
        <w:rPr>
          <w:szCs w:val="22"/>
        </w:rPr>
        <w:t>th</w:t>
      </w:r>
      <w:r w:rsidR="00CE0491" w:rsidRPr="00012EBB">
        <w:rPr>
          <w:szCs w:val="22"/>
        </w:rPr>
        <w:t xml:space="preserve">er staff </w:t>
      </w:r>
      <w:r w:rsidR="00CE0491">
        <w:rPr>
          <w:szCs w:val="22"/>
        </w:rPr>
        <w:t xml:space="preserve">with study </w:t>
      </w:r>
      <w:r w:rsidR="00CE0491" w:rsidRPr="00012EBB">
        <w:rPr>
          <w:szCs w:val="22"/>
        </w:rPr>
        <w:t>responsibilities</w:t>
      </w:r>
    </w:p>
    <w:p w14:paraId="63C1779C" w14:textId="3F6E6273" w:rsidR="00C24F5A" w:rsidRDefault="00C24F5A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 w:rsidRPr="005C6BC7">
        <w:rPr>
          <w:szCs w:val="22"/>
        </w:rPr>
        <w:t>The DCP Medical/Scientific Monitor and other DCP representatives</w:t>
      </w:r>
      <w:r w:rsidR="00390182">
        <w:rPr>
          <w:szCs w:val="22"/>
        </w:rPr>
        <w:t>, including DCP monitoring contract staff,</w:t>
      </w:r>
      <w:r w:rsidRPr="005C6BC7">
        <w:rPr>
          <w:szCs w:val="22"/>
        </w:rPr>
        <w:t xml:space="preserve"> may also elect to attend the meeting and should be included during the scheduling process.</w:t>
      </w:r>
    </w:p>
    <w:p w14:paraId="101680C1" w14:textId="3CB03737" w:rsidR="009748C6" w:rsidRDefault="00C438D9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>
        <w:t>Send an email confirmation of the meeting date to all participants</w:t>
      </w:r>
      <w:r w:rsidR="00F33933">
        <w:t>, including</w:t>
      </w:r>
      <w:r w:rsidR="00F854DC">
        <w:t xml:space="preserve"> </w:t>
      </w:r>
      <w:hyperlink r:id="rId8" w:history="1">
        <w:r w:rsidR="00F854DC">
          <w:rPr>
            <w:rStyle w:val="Hyperlink"/>
            <w:bCs/>
            <w:szCs w:val="22"/>
          </w:rPr>
          <w:t>DCP Help Desk</w:t>
        </w:r>
      </w:hyperlink>
      <w:r>
        <w:t>.</w:t>
      </w:r>
      <w:r w:rsidR="00F33933">
        <w:t xml:space="preserve"> </w:t>
      </w:r>
    </w:p>
    <w:p w14:paraId="4A5620DD" w14:textId="77777777" w:rsidR="00A44DF1" w:rsidRDefault="00A44DF1" w:rsidP="0081492D">
      <w:pPr>
        <w:pStyle w:val="P1-StandPara"/>
        <w:numPr>
          <w:ilvl w:val="1"/>
          <w:numId w:val="10"/>
        </w:numPr>
        <w:spacing w:after="120" w:line="240" w:lineRule="auto"/>
        <w:jc w:val="left"/>
      </w:pPr>
      <w:r>
        <w:t xml:space="preserve">Schedule a separate meeting for PO(s) that </w:t>
      </w:r>
      <w:r w:rsidR="00E51FA1">
        <w:t xml:space="preserve">are unable to </w:t>
      </w:r>
      <w:r>
        <w:t xml:space="preserve">attend or </w:t>
      </w:r>
      <w:r w:rsidR="004401F1">
        <w:t xml:space="preserve">are </w:t>
      </w:r>
      <w:r>
        <w:t>added as</w:t>
      </w:r>
      <w:r w:rsidR="00E51FA1">
        <w:t xml:space="preserve"> a new enrolling site</w:t>
      </w:r>
      <w:r>
        <w:t xml:space="preserve"> at a later date.</w:t>
      </w:r>
    </w:p>
    <w:p w14:paraId="65379354" w14:textId="77777777" w:rsidR="009748C6" w:rsidRDefault="009748C6" w:rsidP="0081492D">
      <w:pPr>
        <w:pStyle w:val="P1-StandPara"/>
        <w:numPr>
          <w:ilvl w:val="0"/>
          <w:numId w:val="10"/>
        </w:numPr>
        <w:spacing w:after="120" w:line="240" w:lineRule="auto"/>
        <w:jc w:val="left"/>
        <w:rPr>
          <w:u w:val="single"/>
        </w:rPr>
      </w:pPr>
      <w:r w:rsidRPr="00A16903">
        <w:rPr>
          <w:u w:val="single"/>
        </w:rPr>
        <w:t>Prepare for a study initiation meeting</w:t>
      </w:r>
      <w:r w:rsidR="00E96831">
        <w:rPr>
          <w:u w:val="single"/>
        </w:rPr>
        <w:t>:</w:t>
      </w:r>
    </w:p>
    <w:p w14:paraId="201BDD93" w14:textId="50152AD2" w:rsidR="00A44DF1" w:rsidRPr="00A44DF1" w:rsidRDefault="00A16903" w:rsidP="0081492D">
      <w:pPr>
        <w:pStyle w:val="P1-StandPara"/>
        <w:numPr>
          <w:ilvl w:val="1"/>
          <w:numId w:val="10"/>
        </w:numPr>
        <w:spacing w:after="120" w:line="240" w:lineRule="auto"/>
        <w:jc w:val="left"/>
        <w:rPr>
          <w:u w:val="single"/>
        </w:rPr>
      </w:pPr>
      <w:r w:rsidRPr="00C33806">
        <w:rPr>
          <w:szCs w:val="22"/>
        </w:rPr>
        <w:t xml:space="preserve">Prepare an agenda prior to the </w:t>
      </w:r>
      <w:r w:rsidR="00E96831">
        <w:rPr>
          <w:szCs w:val="22"/>
        </w:rPr>
        <w:t>meeting determining all relevant d</w:t>
      </w:r>
      <w:r>
        <w:rPr>
          <w:szCs w:val="22"/>
        </w:rPr>
        <w:t>iscussion topics</w:t>
      </w:r>
      <w:r w:rsidRPr="00C33806">
        <w:rPr>
          <w:szCs w:val="22"/>
        </w:rPr>
        <w:t xml:space="preserve"> </w:t>
      </w:r>
      <w:r w:rsidR="00E96831">
        <w:rPr>
          <w:szCs w:val="22"/>
        </w:rPr>
        <w:t>and designating</w:t>
      </w:r>
      <w:r w:rsidRPr="00C33806">
        <w:rPr>
          <w:szCs w:val="22"/>
        </w:rPr>
        <w:t xml:space="preserve"> </w:t>
      </w:r>
      <w:r>
        <w:rPr>
          <w:szCs w:val="22"/>
        </w:rPr>
        <w:t xml:space="preserve">a </w:t>
      </w:r>
      <w:r w:rsidRPr="00C33806">
        <w:rPr>
          <w:szCs w:val="22"/>
        </w:rPr>
        <w:t>facilitator for each</w:t>
      </w:r>
      <w:r w:rsidR="00AA1CF8">
        <w:rPr>
          <w:szCs w:val="22"/>
        </w:rPr>
        <w:t xml:space="preserve"> topic</w:t>
      </w:r>
      <w:r>
        <w:rPr>
          <w:szCs w:val="22"/>
        </w:rPr>
        <w:t xml:space="preserve">. </w:t>
      </w:r>
      <w:r w:rsidR="00A44DF1">
        <w:rPr>
          <w:szCs w:val="22"/>
        </w:rPr>
        <w:t xml:space="preserve"> Refer </w:t>
      </w:r>
      <w:r w:rsidR="00A44DF1" w:rsidRPr="0007143C">
        <w:rPr>
          <w:szCs w:val="22"/>
        </w:rPr>
        <w:t>to the</w:t>
      </w:r>
      <w:r w:rsidR="00A44DF1">
        <w:rPr>
          <w:szCs w:val="22"/>
        </w:rPr>
        <w:t xml:space="preserve"> </w:t>
      </w:r>
      <w:hyperlink r:id="rId9" w:history="1">
        <w:r w:rsidR="005555E2" w:rsidRPr="004F356C">
          <w:rPr>
            <w:rStyle w:val="Hyperlink"/>
          </w:rPr>
          <w:t>SOP 2a: Study Initiation Meeting Report</w:t>
        </w:r>
      </w:hyperlink>
      <w:r w:rsidR="00E51FA1" w:rsidRPr="004F356C">
        <w:rPr>
          <w:i/>
          <w:szCs w:val="22"/>
        </w:rPr>
        <w:t xml:space="preserve"> </w:t>
      </w:r>
      <w:r w:rsidR="00A44DF1" w:rsidRPr="00E51FA1">
        <w:rPr>
          <w:szCs w:val="22"/>
        </w:rPr>
        <w:t>to</w:t>
      </w:r>
      <w:r w:rsidR="00A44DF1" w:rsidRPr="0007143C">
        <w:rPr>
          <w:szCs w:val="22"/>
        </w:rPr>
        <w:t xml:space="preserve"> </w:t>
      </w:r>
      <w:r w:rsidR="00A44DF1">
        <w:rPr>
          <w:szCs w:val="22"/>
        </w:rPr>
        <w:t>review</w:t>
      </w:r>
      <w:r w:rsidR="00A44DF1" w:rsidRPr="0007143C">
        <w:rPr>
          <w:szCs w:val="22"/>
        </w:rPr>
        <w:t xml:space="preserve"> the </w:t>
      </w:r>
      <w:r w:rsidR="00A44DF1">
        <w:rPr>
          <w:szCs w:val="22"/>
        </w:rPr>
        <w:t xml:space="preserve">list of </w:t>
      </w:r>
      <w:r w:rsidR="00A44DF1" w:rsidRPr="00771373">
        <w:rPr>
          <w:szCs w:val="22"/>
        </w:rPr>
        <w:t xml:space="preserve">topics that </w:t>
      </w:r>
      <w:r w:rsidR="00A44DF1">
        <w:rPr>
          <w:szCs w:val="22"/>
        </w:rPr>
        <w:t>may be</w:t>
      </w:r>
      <w:r w:rsidR="00A44DF1" w:rsidRPr="00771373">
        <w:rPr>
          <w:szCs w:val="22"/>
        </w:rPr>
        <w:t xml:space="preserve"> </w:t>
      </w:r>
      <w:r w:rsidR="00A44DF1">
        <w:rPr>
          <w:szCs w:val="22"/>
        </w:rPr>
        <w:t>applicable</w:t>
      </w:r>
      <w:r w:rsidR="00E51FA1">
        <w:rPr>
          <w:szCs w:val="22"/>
        </w:rPr>
        <w:t>.</w:t>
      </w:r>
    </w:p>
    <w:p w14:paraId="681024FF" w14:textId="77777777" w:rsidR="00A16903" w:rsidRDefault="00A16903" w:rsidP="0081492D">
      <w:pPr>
        <w:pStyle w:val="SL-FlLftSgl"/>
        <w:numPr>
          <w:ilvl w:val="1"/>
          <w:numId w:val="10"/>
        </w:numPr>
        <w:spacing w:after="120" w:line="240" w:lineRule="auto"/>
        <w:jc w:val="left"/>
        <w:rPr>
          <w:szCs w:val="22"/>
        </w:rPr>
      </w:pPr>
      <w:r w:rsidRPr="00042A3B">
        <w:rPr>
          <w:szCs w:val="22"/>
        </w:rPr>
        <w:t xml:space="preserve">Prepare </w:t>
      </w:r>
      <w:r w:rsidR="00A44DF1">
        <w:rPr>
          <w:szCs w:val="22"/>
        </w:rPr>
        <w:t xml:space="preserve">meeting </w:t>
      </w:r>
      <w:r w:rsidRPr="00042A3B">
        <w:rPr>
          <w:szCs w:val="22"/>
        </w:rPr>
        <w:t>materials (hard copy and/or electronic)</w:t>
      </w:r>
      <w:r w:rsidR="005C292E">
        <w:rPr>
          <w:szCs w:val="22"/>
        </w:rPr>
        <w:t xml:space="preserve"> </w:t>
      </w:r>
      <w:r>
        <w:rPr>
          <w:szCs w:val="22"/>
        </w:rPr>
        <w:t xml:space="preserve">and </w:t>
      </w:r>
      <w:r w:rsidR="005C292E">
        <w:rPr>
          <w:szCs w:val="22"/>
        </w:rPr>
        <w:t>distribute to participants.</w:t>
      </w:r>
      <w:r w:rsidR="007601F2">
        <w:rPr>
          <w:szCs w:val="22"/>
        </w:rPr>
        <w:t xml:space="preserve"> </w:t>
      </w:r>
    </w:p>
    <w:p w14:paraId="4E68273F" w14:textId="71012371" w:rsidR="00A16903" w:rsidRPr="00A16903" w:rsidRDefault="00A16903" w:rsidP="0081492D">
      <w:pPr>
        <w:pStyle w:val="P1-StandPara"/>
        <w:numPr>
          <w:ilvl w:val="1"/>
          <w:numId w:val="10"/>
        </w:numPr>
        <w:spacing w:after="120" w:line="240" w:lineRule="auto"/>
        <w:jc w:val="left"/>
        <w:rPr>
          <w:u w:val="single"/>
        </w:rPr>
      </w:pPr>
      <w:r>
        <w:t xml:space="preserve">Confirm with the DCP Regulatory Contractor that all </w:t>
      </w:r>
      <w:r w:rsidR="00906079">
        <w:t xml:space="preserve">or most </w:t>
      </w:r>
      <w:r>
        <w:t xml:space="preserve">regulatory documents are </w:t>
      </w:r>
      <w:r w:rsidR="007601F2">
        <w:t xml:space="preserve">on </w:t>
      </w:r>
      <w:r>
        <w:t xml:space="preserve">file </w:t>
      </w:r>
      <w:r w:rsidR="005C292E">
        <w:t xml:space="preserve">and complete for each </w:t>
      </w:r>
      <w:r w:rsidR="009472B2">
        <w:t>accruing organization</w:t>
      </w:r>
      <w:r w:rsidR="005C292E">
        <w:t>.</w:t>
      </w:r>
    </w:p>
    <w:p w14:paraId="0CB68936" w14:textId="77777777" w:rsidR="009748C6" w:rsidRDefault="009748C6" w:rsidP="0081492D">
      <w:pPr>
        <w:pStyle w:val="P1-StandPara"/>
        <w:numPr>
          <w:ilvl w:val="0"/>
          <w:numId w:val="10"/>
        </w:numPr>
        <w:spacing w:after="120" w:line="240" w:lineRule="auto"/>
        <w:jc w:val="left"/>
        <w:rPr>
          <w:u w:val="single"/>
        </w:rPr>
      </w:pPr>
      <w:r w:rsidRPr="00A16903">
        <w:rPr>
          <w:u w:val="single"/>
        </w:rPr>
        <w:t>Conduct a study initiation meeting</w:t>
      </w:r>
      <w:r w:rsidR="00E96831">
        <w:rPr>
          <w:u w:val="single"/>
        </w:rPr>
        <w:t>:</w:t>
      </w:r>
    </w:p>
    <w:p w14:paraId="51BA909E" w14:textId="0FC5100F" w:rsidR="007601F2" w:rsidRPr="007601F2" w:rsidRDefault="007601F2" w:rsidP="0081492D">
      <w:pPr>
        <w:pStyle w:val="P1-StandPara"/>
        <w:numPr>
          <w:ilvl w:val="1"/>
          <w:numId w:val="10"/>
        </w:numPr>
        <w:spacing w:after="120" w:line="240" w:lineRule="auto"/>
        <w:jc w:val="left"/>
        <w:rPr>
          <w:u w:val="single"/>
        </w:rPr>
      </w:pPr>
      <w:r>
        <w:t xml:space="preserve">Complete an attendance record </w:t>
      </w:r>
      <w:r w:rsidR="0061258E">
        <w:t>to document name/institutional affiliation/study role for all meeting participants</w:t>
      </w:r>
      <w:r w:rsidR="005C292E">
        <w:t xml:space="preserve">.  </w:t>
      </w:r>
      <w:r>
        <w:t xml:space="preserve">Maintain the original attendance record in the CLO study files and provide a copy to PO staff </w:t>
      </w:r>
      <w:r w:rsidR="00D70FCB">
        <w:t>for their records</w:t>
      </w:r>
      <w:r>
        <w:t>.</w:t>
      </w:r>
    </w:p>
    <w:p w14:paraId="7D4AD97B" w14:textId="77777777" w:rsidR="007601F2" w:rsidRPr="00E96831" w:rsidRDefault="007601F2" w:rsidP="0081492D">
      <w:pPr>
        <w:pStyle w:val="P1-StandPara"/>
        <w:numPr>
          <w:ilvl w:val="1"/>
          <w:numId w:val="10"/>
        </w:numPr>
        <w:spacing w:after="120" w:line="240" w:lineRule="auto"/>
        <w:jc w:val="left"/>
        <w:rPr>
          <w:u w:val="single"/>
        </w:rPr>
      </w:pPr>
      <w:r>
        <w:t>During the meeting, record items that are identified as action</w:t>
      </w:r>
      <w:r w:rsidR="00D70FCB">
        <w:t xml:space="preserve"> items</w:t>
      </w:r>
      <w:r>
        <w:t xml:space="preserve"> or </w:t>
      </w:r>
      <w:r w:rsidR="00D70FCB">
        <w:t xml:space="preserve">requiring </w:t>
      </w:r>
      <w:r>
        <w:t>follow up.  Review the action items with the meeting participants prior to concluding the meeting.</w:t>
      </w:r>
    </w:p>
    <w:p w14:paraId="3B864CF4" w14:textId="6BCAFC8D" w:rsidR="00E96831" w:rsidRPr="000679CC" w:rsidRDefault="00E96831" w:rsidP="0081492D">
      <w:pPr>
        <w:pStyle w:val="P1-StandPara"/>
        <w:numPr>
          <w:ilvl w:val="1"/>
          <w:numId w:val="10"/>
        </w:numPr>
        <w:spacing w:after="120" w:line="240" w:lineRule="auto"/>
        <w:jc w:val="left"/>
        <w:rPr>
          <w:u w:val="single"/>
        </w:rPr>
      </w:pPr>
      <w:r>
        <w:t xml:space="preserve">Complete the </w:t>
      </w:r>
      <w:hyperlink r:id="rId10" w:history="1">
        <w:r w:rsidR="004F356C" w:rsidRPr="004F356C">
          <w:rPr>
            <w:rStyle w:val="Hyperlink"/>
          </w:rPr>
          <w:t>SOP 2a: Study Initiation Meeting Report</w:t>
        </w:r>
      </w:hyperlink>
      <w:r w:rsidR="000679CC">
        <w:t xml:space="preserve">, including a description of </w:t>
      </w:r>
      <w:r w:rsidR="00D70FCB">
        <w:t xml:space="preserve">action </w:t>
      </w:r>
      <w:r w:rsidR="000679CC">
        <w:t>items.</w:t>
      </w:r>
    </w:p>
    <w:p w14:paraId="2A42FD7D" w14:textId="1A5A0BE8" w:rsidR="000679CC" w:rsidRPr="008B4F47" w:rsidRDefault="008B4F47" w:rsidP="0081492D">
      <w:pPr>
        <w:pStyle w:val="P1-StandPara"/>
        <w:numPr>
          <w:ilvl w:val="2"/>
          <w:numId w:val="10"/>
        </w:numPr>
        <w:spacing w:after="120" w:line="240" w:lineRule="auto"/>
        <w:ind w:left="2174" w:hanging="187"/>
        <w:jc w:val="left"/>
        <w:rPr>
          <w:u w:val="single"/>
        </w:rPr>
      </w:pPr>
      <w:r>
        <w:t xml:space="preserve">Distribute the completed report via email to the </w:t>
      </w:r>
      <w:hyperlink r:id="rId11" w:history="1">
        <w:r w:rsidR="004C4F22">
          <w:rPr>
            <w:rStyle w:val="Hyperlink"/>
            <w:bCs/>
            <w:szCs w:val="22"/>
          </w:rPr>
          <w:t>DCP Help Desk</w:t>
        </w:r>
      </w:hyperlink>
      <w:r w:rsidR="00F854DC">
        <w:rPr>
          <w:b/>
        </w:rPr>
        <w:t xml:space="preserve"> w</w:t>
      </w:r>
      <w:r w:rsidRPr="008B4F47">
        <w:rPr>
          <w:b/>
        </w:rPr>
        <w:t>ithin 15 business days of the meeting date</w:t>
      </w:r>
      <w:r>
        <w:t>.  The DCP Help Desk will forward the report to all applicable DCP representatives.</w:t>
      </w:r>
    </w:p>
    <w:p w14:paraId="67037DDF" w14:textId="77777777" w:rsidR="008B4F47" w:rsidRPr="008B4F47" w:rsidRDefault="008B4F47" w:rsidP="0081492D">
      <w:pPr>
        <w:pStyle w:val="P1-StandPara"/>
        <w:numPr>
          <w:ilvl w:val="2"/>
          <w:numId w:val="10"/>
        </w:numPr>
        <w:spacing w:after="120" w:line="240" w:lineRule="auto"/>
        <w:jc w:val="left"/>
        <w:rPr>
          <w:u w:val="single"/>
        </w:rPr>
      </w:pPr>
      <w:r>
        <w:t>Distribute the completed report via email to each PO site.</w:t>
      </w:r>
    </w:p>
    <w:p w14:paraId="0C00CF92" w14:textId="77777777" w:rsidR="008B4F47" w:rsidRPr="00BF29A4" w:rsidRDefault="008B4F47" w:rsidP="0081492D">
      <w:pPr>
        <w:pStyle w:val="P1-StandPara"/>
        <w:numPr>
          <w:ilvl w:val="2"/>
          <w:numId w:val="10"/>
        </w:numPr>
        <w:spacing w:after="240" w:line="240" w:lineRule="auto"/>
        <w:ind w:left="2174" w:hanging="187"/>
        <w:jc w:val="left"/>
        <w:rPr>
          <w:u w:val="single"/>
        </w:rPr>
      </w:pPr>
      <w:r>
        <w:t>Document the resolution of all action items prior to participant enrollment.</w:t>
      </w:r>
    </w:p>
    <w:p w14:paraId="6DDFE092" w14:textId="289F870A" w:rsidR="006A17DF" w:rsidRPr="00A16903" w:rsidRDefault="006A17DF" w:rsidP="0081492D">
      <w:pPr>
        <w:pStyle w:val="P1-StandPara"/>
        <w:numPr>
          <w:ilvl w:val="2"/>
          <w:numId w:val="10"/>
        </w:numPr>
        <w:spacing w:after="240" w:line="240" w:lineRule="auto"/>
        <w:ind w:left="2174" w:hanging="187"/>
        <w:jc w:val="left"/>
        <w:rPr>
          <w:u w:val="single"/>
        </w:rPr>
      </w:pPr>
      <w:r>
        <w:t xml:space="preserve">Email documentation of action item resolution to the </w:t>
      </w:r>
      <w:hyperlink r:id="rId12" w:history="1">
        <w:r>
          <w:rPr>
            <w:rStyle w:val="Hyperlink"/>
            <w:bCs/>
            <w:szCs w:val="22"/>
          </w:rPr>
          <w:t>DCP Help Desk</w:t>
        </w:r>
      </w:hyperlink>
      <w:r>
        <w:rPr>
          <w:rStyle w:val="Hyperlink"/>
          <w:bCs/>
          <w:szCs w:val="22"/>
        </w:rPr>
        <w:t>.</w:t>
      </w:r>
    </w:p>
    <w:p w14:paraId="1627DBAC" w14:textId="77777777" w:rsidR="00A6471D" w:rsidRPr="006B3BFE" w:rsidRDefault="00A6471D" w:rsidP="0081492D">
      <w:pPr>
        <w:pStyle w:val="P1-StandPara"/>
        <w:spacing w:after="100" w:afterAutospacing="1" w:line="240" w:lineRule="auto"/>
        <w:ind w:firstLine="0"/>
        <w:jc w:val="left"/>
      </w:pPr>
    </w:p>
    <w:p w14:paraId="122321D7" w14:textId="77777777" w:rsidR="00AE55E5" w:rsidRDefault="00AE55E5" w:rsidP="0081492D">
      <w:pPr>
        <w:pStyle w:val="Heading3"/>
        <w:spacing w:after="100" w:afterAutospacing="1" w:line="240" w:lineRule="auto"/>
        <w:jc w:val="left"/>
        <w:rPr>
          <w:rFonts w:eastAsia="Calibri"/>
        </w:rPr>
      </w:pPr>
      <w:r>
        <w:rPr>
          <w:rFonts w:eastAsia="Calibri"/>
        </w:rPr>
        <w:t>Document</w:t>
      </w:r>
      <w:r w:rsidR="00B55269">
        <w:rPr>
          <w:rFonts w:eastAsia="Calibri"/>
        </w:rPr>
        <w:t>ation Requirements:</w:t>
      </w:r>
    </w:p>
    <w:p w14:paraId="68D5EC1A" w14:textId="77777777" w:rsidR="000679CC" w:rsidRDefault="004401F1" w:rsidP="00EA181B">
      <w:pPr>
        <w:pStyle w:val="P1-StandPara"/>
        <w:spacing w:after="100" w:afterAutospacing="1" w:line="240" w:lineRule="auto"/>
        <w:ind w:left="360" w:firstLine="0"/>
        <w:jc w:val="left"/>
      </w:pPr>
      <w:r>
        <w:rPr>
          <w:rFonts w:eastAsia="Calibri"/>
        </w:rPr>
        <w:t xml:space="preserve">The </w:t>
      </w:r>
      <w:r w:rsidR="000679CC">
        <w:rPr>
          <w:rFonts w:eastAsia="Calibri"/>
        </w:rPr>
        <w:t xml:space="preserve">CLO </w:t>
      </w:r>
      <w:r>
        <w:rPr>
          <w:rFonts w:eastAsia="Calibri"/>
        </w:rPr>
        <w:t xml:space="preserve">site </w:t>
      </w:r>
      <w:r w:rsidR="000679CC">
        <w:rPr>
          <w:rFonts w:eastAsia="Calibri"/>
        </w:rPr>
        <w:t xml:space="preserve">is responsible for maintaining </w:t>
      </w:r>
      <w:r w:rsidR="00D376D0">
        <w:rPr>
          <w:rFonts w:eastAsia="Calibri"/>
        </w:rPr>
        <w:t xml:space="preserve">the following documentation related to the study initiation meeting: </w:t>
      </w:r>
      <w:r w:rsidR="000679CC">
        <w:rPr>
          <w:rFonts w:eastAsia="Calibri"/>
        </w:rPr>
        <w:t xml:space="preserve">attendance record, </w:t>
      </w:r>
      <w:r>
        <w:rPr>
          <w:rFonts w:eastAsia="Calibri"/>
        </w:rPr>
        <w:t xml:space="preserve">meeting </w:t>
      </w:r>
      <w:r w:rsidR="000679CC">
        <w:rPr>
          <w:rFonts w:eastAsia="Calibri"/>
        </w:rPr>
        <w:t xml:space="preserve">agenda, </w:t>
      </w:r>
      <w:r w:rsidR="00BF07C1">
        <w:rPr>
          <w:rFonts w:eastAsia="Calibri"/>
        </w:rPr>
        <w:t>study</w:t>
      </w:r>
      <w:r w:rsidR="000679CC">
        <w:rPr>
          <w:rFonts w:eastAsia="Calibri"/>
        </w:rPr>
        <w:t xml:space="preserve"> initiation meeting </w:t>
      </w:r>
      <w:r w:rsidR="008B4F47">
        <w:rPr>
          <w:rFonts w:eastAsia="Calibri"/>
        </w:rPr>
        <w:t>report,</w:t>
      </w:r>
      <w:r w:rsidR="000679CC">
        <w:rPr>
          <w:rFonts w:eastAsia="Calibri"/>
        </w:rPr>
        <w:t xml:space="preserve"> </w:t>
      </w:r>
      <w:r w:rsidR="00FC3A27">
        <w:rPr>
          <w:rFonts w:eastAsia="Calibri"/>
        </w:rPr>
        <w:t>and any other</w:t>
      </w:r>
      <w:r w:rsidR="000679CC">
        <w:rPr>
          <w:rFonts w:eastAsia="Calibri"/>
        </w:rPr>
        <w:t xml:space="preserve"> </w:t>
      </w:r>
      <w:r>
        <w:rPr>
          <w:rFonts w:eastAsia="Calibri"/>
        </w:rPr>
        <w:t xml:space="preserve">related </w:t>
      </w:r>
      <w:r w:rsidR="000679CC">
        <w:rPr>
          <w:rFonts w:eastAsia="Calibri"/>
        </w:rPr>
        <w:t>communications</w:t>
      </w:r>
      <w:r w:rsidR="00D376D0">
        <w:rPr>
          <w:rFonts w:eastAsia="Calibri"/>
        </w:rPr>
        <w:t xml:space="preserve"> such as resolution of action items</w:t>
      </w:r>
      <w:r w:rsidR="000679CC">
        <w:rPr>
          <w:rFonts w:eastAsia="Calibri"/>
        </w:rPr>
        <w:t xml:space="preserve">.  This documentation should be readily </w:t>
      </w:r>
      <w:r w:rsidR="000679CC">
        <w:rPr>
          <w:rFonts w:eastAsia="Calibri"/>
        </w:rPr>
        <w:lastRenderedPageBreak/>
        <w:t xml:space="preserve">accessible and may be requested by DCP, the DCP Regulatory Contractor, and/or the DCP </w:t>
      </w:r>
      <w:r w:rsidR="000679CC">
        <w:t>Monitoring Contractor at any time during the duration of the study.</w:t>
      </w:r>
    </w:p>
    <w:p w14:paraId="71CF87B8" w14:textId="4AD4C245" w:rsidR="00A06737" w:rsidRDefault="00A06737">
      <w:pPr>
        <w:spacing w:line="240" w:lineRule="auto"/>
        <w:jc w:val="left"/>
        <w:rPr>
          <w:szCs w:val="22"/>
        </w:rPr>
      </w:pPr>
    </w:p>
    <w:p w14:paraId="41969BB9" w14:textId="77777777" w:rsidR="00D55AB0" w:rsidRPr="00FA29D5" w:rsidRDefault="00D55AB0" w:rsidP="00925B4D">
      <w:pPr>
        <w:pStyle w:val="Heading3"/>
        <w:spacing w:after="100" w:afterAutospacing="1" w:line="240" w:lineRule="auto"/>
        <w:rPr>
          <w:rFonts w:eastAsia="Calibri"/>
        </w:rPr>
      </w:pPr>
      <w:r>
        <w:rPr>
          <w:rFonts w:eastAsia="Calibri"/>
        </w:rPr>
        <w:t>Additional Information:</w:t>
      </w:r>
    </w:p>
    <w:p w14:paraId="49E0E80A" w14:textId="76291C3F" w:rsidR="00D55AB0" w:rsidRPr="00FA29D5" w:rsidRDefault="00D55AB0" w:rsidP="001A569E">
      <w:pPr>
        <w:pStyle w:val="P1-StandPara"/>
        <w:spacing w:after="100" w:afterAutospacing="1" w:line="240" w:lineRule="auto"/>
        <w:ind w:left="360" w:firstLine="0"/>
        <w:jc w:val="left"/>
      </w:pPr>
      <w:r w:rsidRPr="00FA29D5">
        <w:t xml:space="preserve">Refer to the </w:t>
      </w:r>
      <w:hyperlink r:id="rId13" w:history="1">
        <w:r w:rsidR="00CA6748" w:rsidRPr="004F356C">
          <w:rPr>
            <w:rStyle w:val="Hyperlink"/>
          </w:rPr>
          <w:t>DCP Acronym List</w:t>
        </w:r>
      </w:hyperlink>
      <w:r w:rsidRPr="00BE487E">
        <w:t xml:space="preserve"> </w:t>
      </w:r>
      <w:r w:rsidRPr="00FA29D5">
        <w:t xml:space="preserve">to see the description </w:t>
      </w:r>
      <w:r w:rsidR="00F32092">
        <w:t>of</w:t>
      </w:r>
      <w:r w:rsidR="00F32092" w:rsidRPr="00FA29D5">
        <w:t xml:space="preserve"> </w:t>
      </w:r>
      <w:r w:rsidRPr="00FA29D5">
        <w:t>commonly used acronyms in this SOP.</w:t>
      </w:r>
    </w:p>
    <w:p w14:paraId="5432ADAF" w14:textId="77777777" w:rsidR="009C009F" w:rsidRPr="009C009F" w:rsidRDefault="009C009F" w:rsidP="009C009F">
      <w:pPr>
        <w:pStyle w:val="Footer"/>
        <w:tabs>
          <w:tab w:val="left" w:pos="0"/>
          <w:tab w:val="left" w:pos="10440"/>
          <w:tab w:val="left" w:pos="11520"/>
        </w:tabs>
        <w:ind w:left="720"/>
        <w:jc w:val="center"/>
        <w:rPr>
          <w:b/>
        </w:rPr>
      </w:pPr>
      <w:r w:rsidRPr="009C009F">
        <w:rPr>
          <w:b/>
        </w:rPr>
        <w:t>Please send questions and comments to the DCP Help Desk at:</w:t>
      </w:r>
    </w:p>
    <w:p w14:paraId="373DFB8D" w14:textId="77777777" w:rsidR="00D55AB0" w:rsidRPr="0068047E" w:rsidRDefault="009C009F" w:rsidP="009C009F">
      <w:pPr>
        <w:pStyle w:val="Footer"/>
        <w:tabs>
          <w:tab w:val="left" w:pos="0"/>
          <w:tab w:val="left" w:pos="10440"/>
          <w:tab w:val="left" w:pos="11520"/>
        </w:tabs>
        <w:ind w:left="720"/>
        <w:jc w:val="center"/>
        <w:rPr>
          <w:b/>
        </w:rPr>
      </w:pPr>
      <w:r w:rsidRPr="009C009F">
        <w:rPr>
          <w:b/>
        </w:rPr>
        <w:t xml:space="preserve">1-844-901-4357 or </w:t>
      </w:r>
      <w:hyperlink r:id="rId14" w:history="1">
        <w:r w:rsidRPr="009C009F">
          <w:rPr>
            <w:rStyle w:val="Hyperlink"/>
            <w:b/>
          </w:rPr>
          <w:t>dcphelpdesk@dcpais.com</w:t>
        </w:r>
      </w:hyperlink>
    </w:p>
    <w:p w14:paraId="5FE8160E" w14:textId="77777777" w:rsidR="00BE42A6" w:rsidRPr="00A93F72" w:rsidRDefault="002332D4" w:rsidP="007F23B9">
      <w:pPr>
        <w:pStyle w:val="ListParagraph"/>
        <w:tabs>
          <w:tab w:val="left" w:pos="4320"/>
        </w:tabs>
        <w:autoSpaceDE w:val="0"/>
        <w:autoSpaceDN w:val="0"/>
        <w:adjustRightInd w:val="0"/>
        <w:spacing w:after="100" w:afterAutospacing="1" w:line="240" w:lineRule="auto"/>
        <w:ind w:left="360"/>
        <w:contextualSpacing w:val="0"/>
        <w:jc w:val="both"/>
      </w:pPr>
      <w:r>
        <w:tab/>
      </w:r>
    </w:p>
    <w:sectPr w:rsidR="00BE42A6" w:rsidRPr="00A93F72" w:rsidSect="002F3445">
      <w:headerReference w:type="default" r:id="rId15"/>
      <w:footerReference w:type="default" r:id="rId16"/>
      <w:footerReference w:type="first" r:id="rId17"/>
      <w:pgSz w:w="12240" w:h="15840" w:code="1"/>
      <w:pgMar w:top="1440" w:right="1440" w:bottom="1440" w:left="1440" w:header="576" w:footer="288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FAB9" w14:textId="77777777" w:rsidR="00304CA5" w:rsidRDefault="00304CA5">
      <w:r>
        <w:separator/>
      </w:r>
    </w:p>
  </w:endnote>
  <w:endnote w:type="continuationSeparator" w:id="0">
    <w:p w14:paraId="2F2D2CF7" w14:textId="77777777" w:rsidR="00304CA5" w:rsidRDefault="003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5CE0" w14:textId="77777777" w:rsidR="00E6632B" w:rsidRDefault="00A81757" w:rsidP="00716ADA">
    <w:pPr>
      <w:pStyle w:val="Footer"/>
      <w:tabs>
        <w:tab w:val="clear" w:pos="4320"/>
        <w:tab w:val="clear" w:pos="8640"/>
        <w:tab w:val="center" w:pos="4680"/>
      </w:tabs>
      <w:spacing w:line="240" w:lineRule="auto"/>
      <w:rPr>
        <w:sz w:val="20"/>
      </w:rPr>
    </w:pPr>
    <w:r w:rsidRPr="000E51D7">
      <w:rPr>
        <w:sz w:val="20"/>
      </w:rPr>
      <w:t>SOP 2: Study Initiation Meeting</w:t>
    </w:r>
  </w:p>
  <w:p w14:paraId="519DCC6C" w14:textId="479D1BDB" w:rsidR="00A81757" w:rsidRPr="00397EA9" w:rsidRDefault="006900B2" w:rsidP="00140293">
    <w:pPr>
      <w:pStyle w:val="Footer"/>
      <w:tabs>
        <w:tab w:val="clear" w:pos="4320"/>
        <w:tab w:val="clear" w:pos="8640"/>
        <w:tab w:val="center" w:pos="4680"/>
        <w:tab w:val="right" w:pos="9360"/>
      </w:tabs>
      <w:spacing w:line="240" w:lineRule="auto"/>
      <w:rPr>
        <w:sz w:val="18"/>
        <w:szCs w:val="16"/>
      </w:rPr>
    </w:pPr>
    <w:r>
      <w:rPr>
        <w:sz w:val="20"/>
      </w:rPr>
      <w:t>Version</w:t>
    </w:r>
    <w:r w:rsidR="00E6632B" w:rsidRPr="006900B2">
      <w:rPr>
        <w:sz w:val="20"/>
      </w:rPr>
      <w:t xml:space="preserve"> Date:</w:t>
    </w:r>
    <w:r w:rsidR="00A81757">
      <w:rPr>
        <w:sz w:val="16"/>
        <w:szCs w:val="16"/>
      </w:rPr>
      <w:t xml:space="preserve"> </w:t>
    </w:r>
    <w:r w:rsidR="00397EA9" w:rsidRPr="00397EA9">
      <w:rPr>
        <w:sz w:val="18"/>
        <w:szCs w:val="16"/>
      </w:rPr>
      <w:t xml:space="preserve"> </w:t>
    </w:r>
    <w:r w:rsidR="00BF29A4">
      <w:rPr>
        <w:sz w:val="18"/>
        <w:szCs w:val="16"/>
      </w:rPr>
      <w:t>September</w:t>
    </w:r>
    <w:r w:rsidR="007A728B">
      <w:rPr>
        <w:sz w:val="18"/>
        <w:szCs w:val="16"/>
      </w:rPr>
      <w:t xml:space="preserve"> 1</w:t>
    </w:r>
    <w:r w:rsidR="00BF29A4">
      <w:rPr>
        <w:sz w:val="18"/>
        <w:szCs w:val="16"/>
      </w:rPr>
      <w:t>5</w:t>
    </w:r>
    <w:r w:rsidR="00237453">
      <w:rPr>
        <w:sz w:val="18"/>
        <w:szCs w:val="16"/>
      </w:rPr>
      <w:t>, 2018</w:t>
    </w:r>
    <w:r w:rsidR="00030592">
      <w:rPr>
        <w:sz w:val="16"/>
        <w:szCs w:val="16"/>
      </w:rPr>
      <w:tab/>
    </w:r>
    <w:r w:rsidR="00030592">
      <w:rPr>
        <w:sz w:val="16"/>
        <w:szCs w:val="16"/>
      </w:rPr>
      <w:tab/>
    </w:r>
    <w:r w:rsidRPr="00397EA9">
      <w:rPr>
        <w:sz w:val="18"/>
        <w:szCs w:val="16"/>
      </w:rPr>
      <w:t xml:space="preserve">Page </w:t>
    </w:r>
    <w:r w:rsidRPr="00397EA9">
      <w:rPr>
        <w:b/>
        <w:bCs/>
        <w:sz w:val="18"/>
        <w:szCs w:val="16"/>
      </w:rPr>
      <w:fldChar w:fldCharType="begin"/>
    </w:r>
    <w:r w:rsidRPr="00397EA9">
      <w:rPr>
        <w:b/>
        <w:bCs/>
        <w:sz w:val="18"/>
        <w:szCs w:val="16"/>
      </w:rPr>
      <w:instrText xml:space="preserve"> PAGE  \* Arabic  \* MERGEFORMAT </w:instrText>
    </w:r>
    <w:r w:rsidRPr="00397EA9">
      <w:rPr>
        <w:b/>
        <w:bCs/>
        <w:sz w:val="18"/>
        <w:szCs w:val="16"/>
      </w:rPr>
      <w:fldChar w:fldCharType="separate"/>
    </w:r>
    <w:r w:rsidR="00390182">
      <w:rPr>
        <w:b/>
        <w:bCs/>
        <w:noProof/>
        <w:sz w:val="18"/>
        <w:szCs w:val="16"/>
      </w:rPr>
      <w:t>1</w:t>
    </w:r>
    <w:r w:rsidRPr="00397EA9">
      <w:rPr>
        <w:b/>
        <w:bCs/>
        <w:sz w:val="18"/>
        <w:szCs w:val="16"/>
      </w:rPr>
      <w:fldChar w:fldCharType="end"/>
    </w:r>
    <w:r w:rsidRPr="00397EA9">
      <w:rPr>
        <w:sz w:val="18"/>
        <w:szCs w:val="16"/>
      </w:rPr>
      <w:t xml:space="preserve"> of </w:t>
    </w:r>
    <w:r w:rsidRPr="00397EA9">
      <w:rPr>
        <w:b/>
        <w:bCs/>
        <w:sz w:val="18"/>
        <w:szCs w:val="16"/>
      </w:rPr>
      <w:fldChar w:fldCharType="begin"/>
    </w:r>
    <w:r w:rsidRPr="00397EA9">
      <w:rPr>
        <w:b/>
        <w:bCs/>
        <w:sz w:val="18"/>
        <w:szCs w:val="16"/>
      </w:rPr>
      <w:instrText xml:space="preserve"> NUMPAGES  \* Arabic  \* MERGEFORMAT </w:instrText>
    </w:r>
    <w:r w:rsidRPr="00397EA9">
      <w:rPr>
        <w:b/>
        <w:bCs/>
        <w:sz w:val="18"/>
        <w:szCs w:val="16"/>
      </w:rPr>
      <w:fldChar w:fldCharType="separate"/>
    </w:r>
    <w:r w:rsidR="00390182">
      <w:rPr>
        <w:b/>
        <w:bCs/>
        <w:noProof/>
        <w:sz w:val="18"/>
        <w:szCs w:val="16"/>
      </w:rPr>
      <w:t>4</w:t>
    </w:r>
    <w:r w:rsidRPr="00397EA9">
      <w:rPr>
        <w:b/>
        <w:bCs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91CE" w14:textId="77777777" w:rsidR="00A81757" w:rsidRPr="00E50EE9" w:rsidRDefault="00A81757" w:rsidP="00E50EE9">
    <w:pPr>
      <w:rPr>
        <w:sz w:val="16"/>
        <w:szCs w:val="16"/>
      </w:rPr>
    </w:pPr>
    <w:r w:rsidRPr="00E50EE9">
      <w:rPr>
        <w:sz w:val="16"/>
        <w:szCs w:val="16"/>
      </w:rPr>
      <w:t>DCP SOP Number: 21</w:t>
    </w:r>
  </w:p>
  <w:p w14:paraId="59CD4A7A" w14:textId="77777777" w:rsidR="00A81757" w:rsidRPr="00E50EE9" w:rsidRDefault="00A81757" w:rsidP="00E50EE9">
    <w:pPr>
      <w:ind w:left="540" w:hanging="540"/>
      <w:rPr>
        <w:color w:val="FF0000"/>
        <w:sz w:val="16"/>
        <w:szCs w:val="16"/>
      </w:rPr>
    </w:pPr>
    <w:r w:rsidRPr="00E50EE9">
      <w:rPr>
        <w:sz w:val="16"/>
        <w:szCs w:val="16"/>
      </w:rPr>
      <w:t xml:space="preserve">Title: DCP SOP Instructions </w:t>
    </w:r>
    <w:r w:rsidRPr="00E50EE9">
      <w:rPr>
        <w:b/>
        <w:sz w:val="16"/>
        <w:szCs w:val="16"/>
      </w:rPr>
      <w:t>(Intended for CLO and PO)</w:t>
    </w:r>
  </w:p>
  <w:p w14:paraId="33AEFE77" w14:textId="77777777" w:rsidR="00A81757" w:rsidRDefault="00A81757" w:rsidP="00E50EE9">
    <w:pPr>
      <w:pStyle w:val="Footer"/>
      <w:tabs>
        <w:tab w:val="left" w:pos="8640"/>
      </w:tabs>
      <w:jc w:val="center"/>
      <w:rPr>
        <w:sz w:val="16"/>
      </w:rPr>
    </w:pPr>
    <w:r>
      <w:rPr>
        <w:rStyle w:val="PageNumber"/>
        <w:snapToGrid w:val="0"/>
        <w:sz w:val="16"/>
      </w:rPr>
      <w:t xml:space="preserve">Page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PAGE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1</w:t>
    </w:r>
    <w:r>
      <w:rPr>
        <w:rStyle w:val="PageNumber"/>
        <w:snapToGrid w:val="0"/>
        <w:sz w:val="16"/>
      </w:rPr>
      <w:fldChar w:fldCharType="end"/>
    </w:r>
    <w:r>
      <w:rPr>
        <w:rStyle w:val="PageNumber"/>
        <w:snapToGrid w:val="0"/>
        <w:sz w:val="16"/>
      </w:rPr>
      <w:t xml:space="preserve"> of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NUMPAGES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4</w:t>
    </w:r>
    <w:r>
      <w:rPr>
        <w:rStyle w:val="PageNumber"/>
        <w:snapToGrid w:val="0"/>
        <w:sz w:val="16"/>
      </w:rPr>
      <w:fldChar w:fldCharType="end"/>
    </w:r>
  </w:p>
  <w:p w14:paraId="5B64F465" w14:textId="77777777" w:rsidR="00A81757" w:rsidRDefault="00A81757">
    <w:pPr>
      <w:pStyle w:val="Footer"/>
      <w:tabs>
        <w:tab w:val="left" w:pos="10440"/>
        <w:tab w:val="left" w:pos="115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BA31" w14:textId="77777777" w:rsidR="00304CA5" w:rsidRDefault="00304CA5">
      <w:r>
        <w:separator/>
      </w:r>
    </w:p>
  </w:footnote>
  <w:footnote w:type="continuationSeparator" w:id="0">
    <w:p w14:paraId="0A7CF2A0" w14:textId="77777777" w:rsidR="00304CA5" w:rsidRDefault="0030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B79D" w14:textId="77777777" w:rsidR="00A81757" w:rsidRDefault="00A81757" w:rsidP="003E5F78">
    <w:pPr>
      <w:pStyle w:val="Heading1"/>
    </w:pPr>
  </w:p>
  <w:p w14:paraId="3104E3F8" w14:textId="77777777" w:rsidR="00A81757" w:rsidRPr="00C4521A" w:rsidRDefault="00A81757" w:rsidP="00A93F72">
    <w:pPr>
      <w:pStyle w:val="Heading1"/>
      <w:pBdr>
        <w:bottom w:val="single" w:sz="12" w:space="1" w:color="auto"/>
      </w:pBdr>
      <w:spacing w:after="0"/>
      <w:rPr>
        <w:szCs w:val="16"/>
      </w:rPr>
    </w:pPr>
    <w:r w:rsidRPr="00C4521A">
      <w:t>DCP CONSORTIA 2012 STANDARD OPERATING PROCEDURES</w:t>
    </w:r>
  </w:p>
  <w:p w14:paraId="23AA6415" w14:textId="77777777" w:rsidR="00A81757" w:rsidRPr="003E5F78" w:rsidRDefault="00A81757" w:rsidP="00A93F72">
    <w:pPr>
      <w:pStyle w:val="P1-StandPar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A63"/>
    <w:multiLevelType w:val="hybridMultilevel"/>
    <w:tmpl w:val="1B366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31A2D0C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2DEF"/>
    <w:multiLevelType w:val="hybridMultilevel"/>
    <w:tmpl w:val="F1BEA2E6"/>
    <w:lvl w:ilvl="0" w:tplc="E92E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F4B"/>
    <w:multiLevelType w:val="hybridMultilevel"/>
    <w:tmpl w:val="0CA0A952"/>
    <w:lvl w:ilvl="0" w:tplc="1A04895E">
      <w:start w:val="1"/>
      <w:numFmt w:val="upperLetter"/>
      <w:pStyle w:val="Heading3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94EE6"/>
    <w:multiLevelType w:val="hybridMultilevel"/>
    <w:tmpl w:val="D568B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DEC"/>
    <w:multiLevelType w:val="hybridMultilevel"/>
    <w:tmpl w:val="73AAD4A0"/>
    <w:lvl w:ilvl="0" w:tplc="B6E064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6" w15:restartNumberingAfterBreak="0">
    <w:nsid w:val="3DA2294F"/>
    <w:multiLevelType w:val="hybridMultilevel"/>
    <w:tmpl w:val="EE164F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5502C"/>
    <w:multiLevelType w:val="hybridMultilevel"/>
    <w:tmpl w:val="79C0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6521"/>
    <w:multiLevelType w:val="hybridMultilevel"/>
    <w:tmpl w:val="966E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8404F"/>
    <w:multiLevelType w:val="singleLevel"/>
    <w:tmpl w:val="36B0639C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C0"/>
    <w:rsid w:val="00003897"/>
    <w:rsid w:val="00011423"/>
    <w:rsid w:val="0001273E"/>
    <w:rsid w:val="000176C0"/>
    <w:rsid w:val="00017E02"/>
    <w:rsid w:val="00023635"/>
    <w:rsid w:val="00023CD0"/>
    <w:rsid w:val="0002534C"/>
    <w:rsid w:val="00025F55"/>
    <w:rsid w:val="00030592"/>
    <w:rsid w:val="00030DB4"/>
    <w:rsid w:val="0003133F"/>
    <w:rsid w:val="00035E8F"/>
    <w:rsid w:val="000409F6"/>
    <w:rsid w:val="00041740"/>
    <w:rsid w:val="00041E46"/>
    <w:rsid w:val="00043AA7"/>
    <w:rsid w:val="00044BE8"/>
    <w:rsid w:val="00045BCF"/>
    <w:rsid w:val="0004635B"/>
    <w:rsid w:val="000546C1"/>
    <w:rsid w:val="00061D51"/>
    <w:rsid w:val="00063F9F"/>
    <w:rsid w:val="000679CC"/>
    <w:rsid w:val="00073C9C"/>
    <w:rsid w:val="00076599"/>
    <w:rsid w:val="00081EA6"/>
    <w:rsid w:val="0008593A"/>
    <w:rsid w:val="00090CA2"/>
    <w:rsid w:val="000A2C87"/>
    <w:rsid w:val="000A2F70"/>
    <w:rsid w:val="000A354A"/>
    <w:rsid w:val="000A7956"/>
    <w:rsid w:val="000A7983"/>
    <w:rsid w:val="000A7F5D"/>
    <w:rsid w:val="000B7C67"/>
    <w:rsid w:val="000C51E5"/>
    <w:rsid w:val="000C5220"/>
    <w:rsid w:val="000E31EC"/>
    <w:rsid w:val="000E4542"/>
    <w:rsid w:val="000E4C0E"/>
    <w:rsid w:val="000E51D7"/>
    <w:rsid w:val="000E793E"/>
    <w:rsid w:val="000F385D"/>
    <w:rsid w:val="000F4AB7"/>
    <w:rsid w:val="000F6D06"/>
    <w:rsid w:val="00100FEE"/>
    <w:rsid w:val="00106514"/>
    <w:rsid w:val="00120AD7"/>
    <w:rsid w:val="00120CF4"/>
    <w:rsid w:val="00121805"/>
    <w:rsid w:val="00123E39"/>
    <w:rsid w:val="001255E1"/>
    <w:rsid w:val="00125C2F"/>
    <w:rsid w:val="00127AC1"/>
    <w:rsid w:val="00132B06"/>
    <w:rsid w:val="00136F0A"/>
    <w:rsid w:val="0013707B"/>
    <w:rsid w:val="00140293"/>
    <w:rsid w:val="0014149E"/>
    <w:rsid w:val="001500AD"/>
    <w:rsid w:val="00176489"/>
    <w:rsid w:val="001879E7"/>
    <w:rsid w:val="001A2AD8"/>
    <w:rsid w:val="001A311E"/>
    <w:rsid w:val="001A569E"/>
    <w:rsid w:val="001B4496"/>
    <w:rsid w:val="001C070E"/>
    <w:rsid w:val="001C0770"/>
    <w:rsid w:val="001C1C5E"/>
    <w:rsid w:val="001C27EB"/>
    <w:rsid w:val="001C3689"/>
    <w:rsid w:val="001C395E"/>
    <w:rsid w:val="001C5671"/>
    <w:rsid w:val="001C5EDE"/>
    <w:rsid w:val="001D4746"/>
    <w:rsid w:val="001E018B"/>
    <w:rsid w:val="001E24E6"/>
    <w:rsid w:val="001E4C84"/>
    <w:rsid w:val="001F1966"/>
    <w:rsid w:val="001F4ED0"/>
    <w:rsid w:val="001F6DCD"/>
    <w:rsid w:val="001F793A"/>
    <w:rsid w:val="00205723"/>
    <w:rsid w:val="00205B2F"/>
    <w:rsid w:val="0021403B"/>
    <w:rsid w:val="00217963"/>
    <w:rsid w:val="00225768"/>
    <w:rsid w:val="002260D0"/>
    <w:rsid w:val="00227EBF"/>
    <w:rsid w:val="002332D4"/>
    <w:rsid w:val="00237453"/>
    <w:rsid w:val="002400B4"/>
    <w:rsid w:val="0024233E"/>
    <w:rsid w:val="00243F18"/>
    <w:rsid w:val="00247BDE"/>
    <w:rsid w:val="002545F4"/>
    <w:rsid w:val="00265FC6"/>
    <w:rsid w:val="002663BC"/>
    <w:rsid w:val="002704D1"/>
    <w:rsid w:val="00271354"/>
    <w:rsid w:val="0028788C"/>
    <w:rsid w:val="002914EF"/>
    <w:rsid w:val="00292C23"/>
    <w:rsid w:val="002A0AB5"/>
    <w:rsid w:val="002A31F3"/>
    <w:rsid w:val="002A345F"/>
    <w:rsid w:val="002A41DC"/>
    <w:rsid w:val="002A6083"/>
    <w:rsid w:val="002A64B8"/>
    <w:rsid w:val="002A69E4"/>
    <w:rsid w:val="002A6BAE"/>
    <w:rsid w:val="002B315F"/>
    <w:rsid w:val="002B4663"/>
    <w:rsid w:val="002D08F6"/>
    <w:rsid w:val="002D150D"/>
    <w:rsid w:val="002E20C7"/>
    <w:rsid w:val="002E2D8A"/>
    <w:rsid w:val="002E3571"/>
    <w:rsid w:val="002E6C16"/>
    <w:rsid w:val="002E7DC0"/>
    <w:rsid w:val="002F3445"/>
    <w:rsid w:val="00302E8F"/>
    <w:rsid w:val="00304CA5"/>
    <w:rsid w:val="00304EF8"/>
    <w:rsid w:val="00305418"/>
    <w:rsid w:val="00311A4C"/>
    <w:rsid w:val="00314830"/>
    <w:rsid w:val="003234CD"/>
    <w:rsid w:val="003247C2"/>
    <w:rsid w:val="00326886"/>
    <w:rsid w:val="00332EB6"/>
    <w:rsid w:val="003332EE"/>
    <w:rsid w:val="00335049"/>
    <w:rsid w:val="00335567"/>
    <w:rsid w:val="0033590E"/>
    <w:rsid w:val="0033715A"/>
    <w:rsid w:val="00337BB0"/>
    <w:rsid w:val="00337EDA"/>
    <w:rsid w:val="00340249"/>
    <w:rsid w:val="00340ECB"/>
    <w:rsid w:val="00342F5E"/>
    <w:rsid w:val="00344760"/>
    <w:rsid w:val="003451B0"/>
    <w:rsid w:val="0034572E"/>
    <w:rsid w:val="00345D3C"/>
    <w:rsid w:val="00346E1E"/>
    <w:rsid w:val="003474C9"/>
    <w:rsid w:val="003500A0"/>
    <w:rsid w:val="0035049D"/>
    <w:rsid w:val="00354CEA"/>
    <w:rsid w:val="00363D12"/>
    <w:rsid w:val="00367C47"/>
    <w:rsid w:val="00375C6C"/>
    <w:rsid w:val="00383584"/>
    <w:rsid w:val="00390182"/>
    <w:rsid w:val="00390357"/>
    <w:rsid w:val="00390CCC"/>
    <w:rsid w:val="00394D69"/>
    <w:rsid w:val="00397EA9"/>
    <w:rsid w:val="003A247D"/>
    <w:rsid w:val="003A2876"/>
    <w:rsid w:val="003B4B53"/>
    <w:rsid w:val="003B4BFF"/>
    <w:rsid w:val="003B4F3F"/>
    <w:rsid w:val="003B4F53"/>
    <w:rsid w:val="003B500D"/>
    <w:rsid w:val="003B5644"/>
    <w:rsid w:val="003C6FF0"/>
    <w:rsid w:val="003D1CB8"/>
    <w:rsid w:val="003D3DC0"/>
    <w:rsid w:val="003E0B20"/>
    <w:rsid w:val="003E5C28"/>
    <w:rsid w:val="003E5F78"/>
    <w:rsid w:val="003F03C0"/>
    <w:rsid w:val="003F1B9D"/>
    <w:rsid w:val="003F5B40"/>
    <w:rsid w:val="003F7F8F"/>
    <w:rsid w:val="004044A3"/>
    <w:rsid w:val="004121A8"/>
    <w:rsid w:val="00413AE6"/>
    <w:rsid w:val="00415E34"/>
    <w:rsid w:val="0042075B"/>
    <w:rsid w:val="00431924"/>
    <w:rsid w:val="00431BA8"/>
    <w:rsid w:val="0043230F"/>
    <w:rsid w:val="004328D1"/>
    <w:rsid w:val="004332BE"/>
    <w:rsid w:val="004401F1"/>
    <w:rsid w:val="004432FA"/>
    <w:rsid w:val="00444FAE"/>
    <w:rsid w:val="0044661B"/>
    <w:rsid w:val="00450A04"/>
    <w:rsid w:val="00452209"/>
    <w:rsid w:val="0045397A"/>
    <w:rsid w:val="00455A21"/>
    <w:rsid w:val="0046162F"/>
    <w:rsid w:val="004626EF"/>
    <w:rsid w:val="00470827"/>
    <w:rsid w:val="0047138E"/>
    <w:rsid w:val="00472A05"/>
    <w:rsid w:val="004825B2"/>
    <w:rsid w:val="004841D1"/>
    <w:rsid w:val="0048511B"/>
    <w:rsid w:val="00486092"/>
    <w:rsid w:val="00487E8D"/>
    <w:rsid w:val="00496153"/>
    <w:rsid w:val="00497DD5"/>
    <w:rsid w:val="004A49E0"/>
    <w:rsid w:val="004A60FF"/>
    <w:rsid w:val="004C01DE"/>
    <w:rsid w:val="004C2E12"/>
    <w:rsid w:val="004C4F22"/>
    <w:rsid w:val="004C4F96"/>
    <w:rsid w:val="004C564D"/>
    <w:rsid w:val="004D1D93"/>
    <w:rsid w:val="004D23EC"/>
    <w:rsid w:val="004D76D6"/>
    <w:rsid w:val="004E1AF8"/>
    <w:rsid w:val="004E2555"/>
    <w:rsid w:val="004E43CB"/>
    <w:rsid w:val="004F1651"/>
    <w:rsid w:val="004F356C"/>
    <w:rsid w:val="0050128F"/>
    <w:rsid w:val="00503F09"/>
    <w:rsid w:val="00504866"/>
    <w:rsid w:val="005121B2"/>
    <w:rsid w:val="005124FD"/>
    <w:rsid w:val="00513B7F"/>
    <w:rsid w:val="00515C27"/>
    <w:rsid w:val="00521FEC"/>
    <w:rsid w:val="00522C5C"/>
    <w:rsid w:val="00525350"/>
    <w:rsid w:val="00526181"/>
    <w:rsid w:val="00526BDC"/>
    <w:rsid w:val="00531D22"/>
    <w:rsid w:val="00531D3A"/>
    <w:rsid w:val="00533CDA"/>
    <w:rsid w:val="005379A9"/>
    <w:rsid w:val="005447BA"/>
    <w:rsid w:val="00552C7C"/>
    <w:rsid w:val="0055316D"/>
    <w:rsid w:val="00555374"/>
    <w:rsid w:val="005555E2"/>
    <w:rsid w:val="00562528"/>
    <w:rsid w:val="00564D43"/>
    <w:rsid w:val="005672D4"/>
    <w:rsid w:val="00570A79"/>
    <w:rsid w:val="00577D92"/>
    <w:rsid w:val="005834B3"/>
    <w:rsid w:val="005842EB"/>
    <w:rsid w:val="00585C0F"/>
    <w:rsid w:val="00591B73"/>
    <w:rsid w:val="00595C7C"/>
    <w:rsid w:val="00597B99"/>
    <w:rsid w:val="005A3BB0"/>
    <w:rsid w:val="005A5BA7"/>
    <w:rsid w:val="005A7B7D"/>
    <w:rsid w:val="005B1604"/>
    <w:rsid w:val="005B24A4"/>
    <w:rsid w:val="005C09BD"/>
    <w:rsid w:val="005C2265"/>
    <w:rsid w:val="005C245D"/>
    <w:rsid w:val="005C292E"/>
    <w:rsid w:val="005C2BF4"/>
    <w:rsid w:val="005C4EE7"/>
    <w:rsid w:val="005C5D21"/>
    <w:rsid w:val="005C6BC7"/>
    <w:rsid w:val="005C720F"/>
    <w:rsid w:val="005D3E4E"/>
    <w:rsid w:val="005D607B"/>
    <w:rsid w:val="005D6339"/>
    <w:rsid w:val="005D73EC"/>
    <w:rsid w:val="005E3DCB"/>
    <w:rsid w:val="005F31DB"/>
    <w:rsid w:val="005F427B"/>
    <w:rsid w:val="005F47F2"/>
    <w:rsid w:val="006004D9"/>
    <w:rsid w:val="00603844"/>
    <w:rsid w:val="0060410A"/>
    <w:rsid w:val="006061C9"/>
    <w:rsid w:val="00606D6E"/>
    <w:rsid w:val="00606E54"/>
    <w:rsid w:val="00612541"/>
    <w:rsid w:val="0061258E"/>
    <w:rsid w:val="00614E40"/>
    <w:rsid w:val="006157D5"/>
    <w:rsid w:val="0061640C"/>
    <w:rsid w:val="0062312D"/>
    <w:rsid w:val="0063164D"/>
    <w:rsid w:val="00636375"/>
    <w:rsid w:val="006455BB"/>
    <w:rsid w:val="0064609E"/>
    <w:rsid w:val="006460DB"/>
    <w:rsid w:val="00650D74"/>
    <w:rsid w:val="006515CA"/>
    <w:rsid w:val="00651B24"/>
    <w:rsid w:val="00651ED5"/>
    <w:rsid w:val="00654BE3"/>
    <w:rsid w:val="00656DB5"/>
    <w:rsid w:val="006654FB"/>
    <w:rsid w:val="00665571"/>
    <w:rsid w:val="00667008"/>
    <w:rsid w:val="00670F2E"/>
    <w:rsid w:val="0067228A"/>
    <w:rsid w:val="006727A3"/>
    <w:rsid w:val="00673587"/>
    <w:rsid w:val="0067550E"/>
    <w:rsid w:val="00675AC6"/>
    <w:rsid w:val="00680494"/>
    <w:rsid w:val="0068245B"/>
    <w:rsid w:val="006869F2"/>
    <w:rsid w:val="00686B7A"/>
    <w:rsid w:val="00687167"/>
    <w:rsid w:val="006900B2"/>
    <w:rsid w:val="0069323E"/>
    <w:rsid w:val="00694CB2"/>
    <w:rsid w:val="006A17C0"/>
    <w:rsid w:val="006A17DF"/>
    <w:rsid w:val="006A20FE"/>
    <w:rsid w:val="006A536E"/>
    <w:rsid w:val="006A568A"/>
    <w:rsid w:val="006A72A8"/>
    <w:rsid w:val="006A76EE"/>
    <w:rsid w:val="006B3BFE"/>
    <w:rsid w:val="006B556C"/>
    <w:rsid w:val="006B5DD8"/>
    <w:rsid w:val="006E11EA"/>
    <w:rsid w:val="006E4F95"/>
    <w:rsid w:val="006F1ED9"/>
    <w:rsid w:val="006F48F8"/>
    <w:rsid w:val="006F7D63"/>
    <w:rsid w:val="00702F01"/>
    <w:rsid w:val="0071546D"/>
    <w:rsid w:val="00716ADA"/>
    <w:rsid w:val="00717B39"/>
    <w:rsid w:val="00720532"/>
    <w:rsid w:val="0072301F"/>
    <w:rsid w:val="007248AF"/>
    <w:rsid w:val="0073298B"/>
    <w:rsid w:val="00736EE6"/>
    <w:rsid w:val="007375A4"/>
    <w:rsid w:val="00740F37"/>
    <w:rsid w:val="00747750"/>
    <w:rsid w:val="007506BE"/>
    <w:rsid w:val="00753A34"/>
    <w:rsid w:val="0075536F"/>
    <w:rsid w:val="00755FE9"/>
    <w:rsid w:val="007601F2"/>
    <w:rsid w:val="00761F94"/>
    <w:rsid w:val="00765116"/>
    <w:rsid w:val="00767F85"/>
    <w:rsid w:val="00771EC5"/>
    <w:rsid w:val="007754A3"/>
    <w:rsid w:val="007759B9"/>
    <w:rsid w:val="007805D2"/>
    <w:rsid w:val="00784416"/>
    <w:rsid w:val="007900C5"/>
    <w:rsid w:val="00794051"/>
    <w:rsid w:val="00795C6E"/>
    <w:rsid w:val="00796702"/>
    <w:rsid w:val="007A2593"/>
    <w:rsid w:val="007A2766"/>
    <w:rsid w:val="007A728B"/>
    <w:rsid w:val="007B5C0E"/>
    <w:rsid w:val="007D3A99"/>
    <w:rsid w:val="007E0DB6"/>
    <w:rsid w:val="007F23B9"/>
    <w:rsid w:val="007F2698"/>
    <w:rsid w:val="007F6EF7"/>
    <w:rsid w:val="0080102B"/>
    <w:rsid w:val="00807FE7"/>
    <w:rsid w:val="00810F38"/>
    <w:rsid w:val="0081486C"/>
    <w:rsid w:val="0081492D"/>
    <w:rsid w:val="00831202"/>
    <w:rsid w:val="00835AC4"/>
    <w:rsid w:val="00835CB5"/>
    <w:rsid w:val="008405B9"/>
    <w:rsid w:val="0084396C"/>
    <w:rsid w:val="0085226D"/>
    <w:rsid w:val="00852E96"/>
    <w:rsid w:val="00854B86"/>
    <w:rsid w:val="00856221"/>
    <w:rsid w:val="00860099"/>
    <w:rsid w:val="00860ACF"/>
    <w:rsid w:val="00861575"/>
    <w:rsid w:val="00861AF7"/>
    <w:rsid w:val="00862642"/>
    <w:rsid w:val="008667F1"/>
    <w:rsid w:val="008726F7"/>
    <w:rsid w:val="008757EC"/>
    <w:rsid w:val="00876AC3"/>
    <w:rsid w:val="008801CB"/>
    <w:rsid w:val="0088064A"/>
    <w:rsid w:val="0088189F"/>
    <w:rsid w:val="00881F08"/>
    <w:rsid w:val="00884C48"/>
    <w:rsid w:val="00884D5E"/>
    <w:rsid w:val="008962AA"/>
    <w:rsid w:val="00897850"/>
    <w:rsid w:val="008A12BB"/>
    <w:rsid w:val="008B220F"/>
    <w:rsid w:val="008B37F9"/>
    <w:rsid w:val="008B4120"/>
    <w:rsid w:val="008B4F47"/>
    <w:rsid w:val="008B7E50"/>
    <w:rsid w:val="008C2F4C"/>
    <w:rsid w:val="008C3A54"/>
    <w:rsid w:val="008C756F"/>
    <w:rsid w:val="008D51E2"/>
    <w:rsid w:val="008D7681"/>
    <w:rsid w:val="008F08B8"/>
    <w:rsid w:val="008F5A67"/>
    <w:rsid w:val="00901311"/>
    <w:rsid w:val="009014F7"/>
    <w:rsid w:val="009027BE"/>
    <w:rsid w:val="0090420A"/>
    <w:rsid w:val="00906079"/>
    <w:rsid w:val="00910B0B"/>
    <w:rsid w:val="00912161"/>
    <w:rsid w:val="00912F60"/>
    <w:rsid w:val="00917D7A"/>
    <w:rsid w:val="009242C7"/>
    <w:rsid w:val="00925B4D"/>
    <w:rsid w:val="00925B72"/>
    <w:rsid w:val="009326F0"/>
    <w:rsid w:val="00934337"/>
    <w:rsid w:val="00935942"/>
    <w:rsid w:val="009413BA"/>
    <w:rsid w:val="00942235"/>
    <w:rsid w:val="00945189"/>
    <w:rsid w:val="009472B2"/>
    <w:rsid w:val="00950053"/>
    <w:rsid w:val="009514E3"/>
    <w:rsid w:val="00954B9B"/>
    <w:rsid w:val="00955593"/>
    <w:rsid w:val="00957676"/>
    <w:rsid w:val="00961458"/>
    <w:rsid w:val="0096554C"/>
    <w:rsid w:val="00966A91"/>
    <w:rsid w:val="00973BB0"/>
    <w:rsid w:val="00973F46"/>
    <w:rsid w:val="009748C6"/>
    <w:rsid w:val="0097796A"/>
    <w:rsid w:val="009807FD"/>
    <w:rsid w:val="009814FA"/>
    <w:rsid w:val="00982DB4"/>
    <w:rsid w:val="009852E2"/>
    <w:rsid w:val="00990C58"/>
    <w:rsid w:val="009944BA"/>
    <w:rsid w:val="00994552"/>
    <w:rsid w:val="009A2909"/>
    <w:rsid w:val="009A4178"/>
    <w:rsid w:val="009A7150"/>
    <w:rsid w:val="009B2F51"/>
    <w:rsid w:val="009B2F70"/>
    <w:rsid w:val="009C009F"/>
    <w:rsid w:val="009C713C"/>
    <w:rsid w:val="009D481E"/>
    <w:rsid w:val="009E0CD7"/>
    <w:rsid w:val="009E20B2"/>
    <w:rsid w:val="009E402C"/>
    <w:rsid w:val="009E4207"/>
    <w:rsid w:val="009E49F7"/>
    <w:rsid w:val="009E6467"/>
    <w:rsid w:val="009F257C"/>
    <w:rsid w:val="009F2959"/>
    <w:rsid w:val="009F3B77"/>
    <w:rsid w:val="009F7286"/>
    <w:rsid w:val="00A009D7"/>
    <w:rsid w:val="00A01DCD"/>
    <w:rsid w:val="00A0312B"/>
    <w:rsid w:val="00A06737"/>
    <w:rsid w:val="00A07B5C"/>
    <w:rsid w:val="00A16903"/>
    <w:rsid w:val="00A22089"/>
    <w:rsid w:val="00A24E0E"/>
    <w:rsid w:val="00A25D3F"/>
    <w:rsid w:val="00A3016F"/>
    <w:rsid w:val="00A41C99"/>
    <w:rsid w:val="00A422F6"/>
    <w:rsid w:val="00A44DF1"/>
    <w:rsid w:val="00A46785"/>
    <w:rsid w:val="00A55F47"/>
    <w:rsid w:val="00A607E8"/>
    <w:rsid w:val="00A6471D"/>
    <w:rsid w:val="00A64B37"/>
    <w:rsid w:val="00A650B3"/>
    <w:rsid w:val="00A6665D"/>
    <w:rsid w:val="00A66C3D"/>
    <w:rsid w:val="00A81757"/>
    <w:rsid w:val="00A8560F"/>
    <w:rsid w:val="00A8641F"/>
    <w:rsid w:val="00A9014B"/>
    <w:rsid w:val="00A911F2"/>
    <w:rsid w:val="00A93F72"/>
    <w:rsid w:val="00A94E0E"/>
    <w:rsid w:val="00A9562C"/>
    <w:rsid w:val="00AA022C"/>
    <w:rsid w:val="00AA1CF8"/>
    <w:rsid w:val="00AA5B4F"/>
    <w:rsid w:val="00AA72FC"/>
    <w:rsid w:val="00AC1BBB"/>
    <w:rsid w:val="00AC5A7C"/>
    <w:rsid w:val="00AD0996"/>
    <w:rsid w:val="00AD47E8"/>
    <w:rsid w:val="00AD6281"/>
    <w:rsid w:val="00AD71FC"/>
    <w:rsid w:val="00AE044C"/>
    <w:rsid w:val="00AE3E91"/>
    <w:rsid w:val="00AE55E5"/>
    <w:rsid w:val="00AF0C77"/>
    <w:rsid w:val="00AF0D5F"/>
    <w:rsid w:val="00B00B5F"/>
    <w:rsid w:val="00B03EFD"/>
    <w:rsid w:val="00B04365"/>
    <w:rsid w:val="00B0485E"/>
    <w:rsid w:val="00B05076"/>
    <w:rsid w:val="00B07513"/>
    <w:rsid w:val="00B10142"/>
    <w:rsid w:val="00B1265E"/>
    <w:rsid w:val="00B15949"/>
    <w:rsid w:val="00B21528"/>
    <w:rsid w:val="00B2509A"/>
    <w:rsid w:val="00B25908"/>
    <w:rsid w:val="00B31F23"/>
    <w:rsid w:val="00B37013"/>
    <w:rsid w:val="00B40549"/>
    <w:rsid w:val="00B46046"/>
    <w:rsid w:val="00B55269"/>
    <w:rsid w:val="00B623DB"/>
    <w:rsid w:val="00B64752"/>
    <w:rsid w:val="00B65CBA"/>
    <w:rsid w:val="00B72FD6"/>
    <w:rsid w:val="00B73A63"/>
    <w:rsid w:val="00B74198"/>
    <w:rsid w:val="00B74F79"/>
    <w:rsid w:val="00B810DF"/>
    <w:rsid w:val="00B84DE4"/>
    <w:rsid w:val="00B85940"/>
    <w:rsid w:val="00B85BCE"/>
    <w:rsid w:val="00B950DA"/>
    <w:rsid w:val="00BA0FA4"/>
    <w:rsid w:val="00BA176E"/>
    <w:rsid w:val="00BA4077"/>
    <w:rsid w:val="00BA4D1B"/>
    <w:rsid w:val="00BA763C"/>
    <w:rsid w:val="00BB06CB"/>
    <w:rsid w:val="00BB0B56"/>
    <w:rsid w:val="00BB150C"/>
    <w:rsid w:val="00BB1C5D"/>
    <w:rsid w:val="00BB38AE"/>
    <w:rsid w:val="00BB6217"/>
    <w:rsid w:val="00BB62A4"/>
    <w:rsid w:val="00BB7507"/>
    <w:rsid w:val="00BC3E24"/>
    <w:rsid w:val="00BC3E5D"/>
    <w:rsid w:val="00BC4CCE"/>
    <w:rsid w:val="00BD01D1"/>
    <w:rsid w:val="00BD7542"/>
    <w:rsid w:val="00BE0632"/>
    <w:rsid w:val="00BE0F10"/>
    <w:rsid w:val="00BE13E3"/>
    <w:rsid w:val="00BE42A6"/>
    <w:rsid w:val="00BE487E"/>
    <w:rsid w:val="00BE5BE1"/>
    <w:rsid w:val="00BF07C1"/>
    <w:rsid w:val="00BF29A4"/>
    <w:rsid w:val="00BF2C46"/>
    <w:rsid w:val="00BF3632"/>
    <w:rsid w:val="00BF5B5A"/>
    <w:rsid w:val="00C12632"/>
    <w:rsid w:val="00C14E11"/>
    <w:rsid w:val="00C23901"/>
    <w:rsid w:val="00C24F5A"/>
    <w:rsid w:val="00C274AD"/>
    <w:rsid w:val="00C2779A"/>
    <w:rsid w:val="00C32319"/>
    <w:rsid w:val="00C32593"/>
    <w:rsid w:val="00C335D8"/>
    <w:rsid w:val="00C36621"/>
    <w:rsid w:val="00C37199"/>
    <w:rsid w:val="00C438D9"/>
    <w:rsid w:val="00C4521A"/>
    <w:rsid w:val="00C50DDB"/>
    <w:rsid w:val="00C54E5E"/>
    <w:rsid w:val="00C56740"/>
    <w:rsid w:val="00C574C8"/>
    <w:rsid w:val="00C57BD6"/>
    <w:rsid w:val="00C57CC9"/>
    <w:rsid w:val="00C603C3"/>
    <w:rsid w:val="00C64C31"/>
    <w:rsid w:val="00C65F7F"/>
    <w:rsid w:val="00C747EE"/>
    <w:rsid w:val="00C76E68"/>
    <w:rsid w:val="00C841B9"/>
    <w:rsid w:val="00C86458"/>
    <w:rsid w:val="00C864CD"/>
    <w:rsid w:val="00C9013D"/>
    <w:rsid w:val="00C9277F"/>
    <w:rsid w:val="00C97EAB"/>
    <w:rsid w:val="00CA6748"/>
    <w:rsid w:val="00CA7CAE"/>
    <w:rsid w:val="00CB0650"/>
    <w:rsid w:val="00CB3307"/>
    <w:rsid w:val="00CB6F41"/>
    <w:rsid w:val="00CB768B"/>
    <w:rsid w:val="00CC1587"/>
    <w:rsid w:val="00CC66E0"/>
    <w:rsid w:val="00CD6495"/>
    <w:rsid w:val="00CE0491"/>
    <w:rsid w:val="00CE3321"/>
    <w:rsid w:val="00CE3FF2"/>
    <w:rsid w:val="00CE6C89"/>
    <w:rsid w:val="00CE7E57"/>
    <w:rsid w:val="00CF3021"/>
    <w:rsid w:val="00CF7637"/>
    <w:rsid w:val="00D04F57"/>
    <w:rsid w:val="00D0504D"/>
    <w:rsid w:val="00D053A9"/>
    <w:rsid w:val="00D13F13"/>
    <w:rsid w:val="00D14B4E"/>
    <w:rsid w:val="00D213AC"/>
    <w:rsid w:val="00D23F70"/>
    <w:rsid w:val="00D244BB"/>
    <w:rsid w:val="00D376D0"/>
    <w:rsid w:val="00D42F40"/>
    <w:rsid w:val="00D5214C"/>
    <w:rsid w:val="00D54552"/>
    <w:rsid w:val="00D55AB0"/>
    <w:rsid w:val="00D5607F"/>
    <w:rsid w:val="00D61FF0"/>
    <w:rsid w:val="00D64B42"/>
    <w:rsid w:val="00D65DFE"/>
    <w:rsid w:val="00D70FCB"/>
    <w:rsid w:val="00D7296B"/>
    <w:rsid w:val="00D777BF"/>
    <w:rsid w:val="00D85B5C"/>
    <w:rsid w:val="00D8676F"/>
    <w:rsid w:val="00D86B69"/>
    <w:rsid w:val="00D914FD"/>
    <w:rsid w:val="00D9259D"/>
    <w:rsid w:val="00D942EA"/>
    <w:rsid w:val="00D94A95"/>
    <w:rsid w:val="00DA0C68"/>
    <w:rsid w:val="00DA3F34"/>
    <w:rsid w:val="00DA624D"/>
    <w:rsid w:val="00DB0511"/>
    <w:rsid w:val="00DB4AD0"/>
    <w:rsid w:val="00DC21A8"/>
    <w:rsid w:val="00DD6396"/>
    <w:rsid w:val="00DE1254"/>
    <w:rsid w:val="00DE3830"/>
    <w:rsid w:val="00DE4C4C"/>
    <w:rsid w:val="00DE7566"/>
    <w:rsid w:val="00DF14F8"/>
    <w:rsid w:val="00DF4C6F"/>
    <w:rsid w:val="00DF6638"/>
    <w:rsid w:val="00E0244C"/>
    <w:rsid w:val="00E0537F"/>
    <w:rsid w:val="00E133FF"/>
    <w:rsid w:val="00E15C22"/>
    <w:rsid w:val="00E204AD"/>
    <w:rsid w:val="00E20A0A"/>
    <w:rsid w:val="00E263C4"/>
    <w:rsid w:val="00E2660D"/>
    <w:rsid w:val="00E27293"/>
    <w:rsid w:val="00E279A3"/>
    <w:rsid w:val="00E3639C"/>
    <w:rsid w:val="00E367A5"/>
    <w:rsid w:val="00E40A14"/>
    <w:rsid w:val="00E43E91"/>
    <w:rsid w:val="00E45085"/>
    <w:rsid w:val="00E46599"/>
    <w:rsid w:val="00E46770"/>
    <w:rsid w:val="00E50EE9"/>
    <w:rsid w:val="00E51FA1"/>
    <w:rsid w:val="00E55FC6"/>
    <w:rsid w:val="00E6632B"/>
    <w:rsid w:val="00E716ED"/>
    <w:rsid w:val="00E72BC8"/>
    <w:rsid w:val="00E73D91"/>
    <w:rsid w:val="00E75D74"/>
    <w:rsid w:val="00E852CA"/>
    <w:rsid w:val="00E8709E"/>
    <w:rsid w:val="00E93068"/>
    <w:rsid w:val="00E93151"/>
    <w:rsid w:val="00E93F34"/>
    <w:rsid w:val="00E96831"/>
    <w:rsid w:val="00E96CE6"/>
    <w:rsid w:val="00E975F8"/>
    <w:rsid w:val="00EA181B"/>
    <w:rsid w:val="00EB0631"/>
    <w:rsid w:val="00EB0FFB"/>
    <w:rsid w:val="00EB3CBE"/>
    <w:rsid w:val="00EB4D4D"/>
    <w:rsid w:val="00EB5F8D"/>
    <w:rsid w:val="00EC018F"/>
    <w:rsid w:val="00EC2EED"/>
    <w:rsid w:val="00EC5EEF"/>
    <w:rsid w:val="00EC713B"/>
    <w:rsid w:val="00EE179F"/>
    <w:rsid w:val="00EE53FB"/>
    <w:rsid w:val="00F02195"/>
    <w:rsid w:val="00F1547C"/>
    <w:rsid w:val="00F15F36"/>
    <w:rsid w:val="00F20976"/>
    <w:rsid w:val="00F20BB4"/>
    <w:rsid w:val="00F2131B"/>
    <w:rsid w:val="00F21DF4"/>
    <w:rsid w:val="00F263E7"/>
    <w:rsid w:val="00F32092"/>
    <w:rsid w:val="00F33933"/>
    <w:rsid w:val="00F34D0D"/>
    <w:rsid w:val="00F40690"/>
    <w:rsid w:val="00F422B6"/>
    <w:rsid w:val="00F45517"/>
    <w:rsid w:val="00F61D15"/>
    <w:rsid w:val="00F6218A"/>
    <w:rsid w:val="00F62642"/>
    <w:rsid w:val="00F653E3"/>
    <w:rsid w:val="00F6547B"/>
    <w:rsid w:val="00F66477"/>
    <w:rsid w:val="00F70DAF"/>
    <w:rsid w:val="00F82563"/>
    <w:rsid w:val="00F8402B"/>
    <w:rsid w:val="00F854DC"/>
    <w:rsid w:val="00F91E48"/>
    <w:rsid w:val="00F92B6C"/>
    <w:rsid w:val="00F95C68"/>
    <w:rsid w:val="00FC053C"/>
    <w:rsid w:val="00FC3A27"/>
    <w:rsid w:val="00FC7DF8"/>
    <w:rsid w:val="00FD3F59"/>
    <w:rsid w:val="00FD48F5"/>
    <w:rsid w:val="00FE64E5"/>
    <w:rsid w:val="00FF3561"/>
    <w:rsid w:val="00FF3B05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30E25"/>
  <w15:chartTrackingRefBased/>
  <w15:docId w15:val="{9AA68843-B137-4A56-A3B0-68687E4E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6DCD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link w:val="Heading1Char"/>
    <w:uiPriority w:val="9"/>
    <w:qFormat/>
    <w:rsid w:val="00761F94"/>
    <w:pPr>
      <w:keepNext/>
      <w:tabs>
        <w:tab w:val="left" w:pos="1152"/>
      </w:tabs>
      <w:spacing w:after="480" w:line="240" w:lineRule="auto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link w:val="Heading2Char"/>
    <w:uiPriority w:val="9"/>
    <w:qFormat/>
    <w:rsid w:val="008B37F9"/>
    <w:pPr>
      <w:spacing w:after="480" w:line="240" w:lineRule="auto"/>
      <w:jc w:val="left"/>
      <w:outlineLvl w:val="1"/>
    </w:pPr>
    <w:rPr>
      <w:b/>
      <w:sz w:val="28"/>
      <w:szCs w:val="28"/>
    </w:rPr>
  </w:style>
  <w:style w:type="paragraph" w:styleId="Heading3">
    <w:name w:val="heading 3"/>
    <w:aliases w:val="H3-Sec. Head"/>
    <w:basedOn w:val="Normal"/>
    <w:next w:val="P1-StandPara"/>
    <w:link w:val="Heading3Char"/>
    <w:uiPriority w:val="9"/>
    <w:qFormat/>
    <w:rsid w:val="00017E02"/>
    <w:pPr>
      <w:numPr>
        <w:numId w:val="3"/>
      </w:numPr>
      <w:spacing w:after="60"/>
      <w:ind w:left="360"/>
      <w:outlineLvl w:val="2"/>
    </w:pPr>
    <w:rPr>
      <w:b/>
      <w:szCs w:val="22"/>
      <w:u w:val="single"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"/>
    <w:qFormat/>
    <w:rsid w:val="001F6DCD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F6DCD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1F6DCD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"/>
    <w:qFormat/>
    <w:rsid w:val="001F6D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F6DCD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6DCD"/>
    <w:pPr>
      <w:keepNext/>
      <w:numPr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uiPriority w:val="9"/>
    <w:rsid w:val="006C20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uiPriority w:val="9"/>
    <w:semiHidden/>
    <w:rsid w:val="006C20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uiPriority w:val="9"/>
    <w:rsid w:val="006C20F7"/>
    <w:rPr>
      <w:b/>
      <w:sz w:val="22"/>
      <w:szCs w:val="22"/>
      <w:u w:val="single"/>
    </w:rPr>
  </w:style>
  <w:style w:type="character" w:customStyle="1" w:styleId="Heading4Char">
    <w:name w:val="Heading 4 Char"/>
    <w:aliases w:val="H4 Sec.Heading Char"/>
    <w:link w:val="Heading4"/>
    <w:uiPriority w:val="9"/>
    <w:semiHidden/>
    <w:rsid w:val="006C20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C20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C20F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C20F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C20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6C20F7"/>
    <w:rPr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F6DCD"/>
    <w:pPr>
      <w:numPr>
        <w:ilvl w:val="12"/>
      </w:numPr>
      <w:spacing w:line="240" w:lineRule="auto"/>
      <w:ind w:left="360" w:hanging="360"/>
      <w:jc w:val="left"/>
    </w:pPr>
    <w:rPr>
      <w:i/>
    </w:rPr>
  </w:style>
  <w:style w:type="character" w:customStyle="1" w:styleId="BodyTextIndent2Char">
    <w:name w:val="Body Text Indent 2 Char"/>
    <w:link w:val="BodyTextIndent2"/>
    <w:uiPriority w:val="99"/>
    <w:semiHidden/>
    <w:rsid w:val="006C20F7"/>
    <w:rPr>
      <w:sz w:val="22"/>
    </w:rPr>
  </w:style>
  <w:style w:type="paragraph" w:customStyle="1" w:styleId="C1-CtrBoldHd">
    <w:name w:val="C1-Ctr BoldHd"/>
    <w:rsid w:val="001F6DC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1F6DCD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1F6DCD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1F6DCD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1F6DCD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F6DCD"/>
    <w:pPr>
      <w:tabs>
        <w:tab w:val="left" w:pos="120"/>
      </w:tabs>
      <w:spacing w:before="120" w:line="200" w:lineRule="atLeast"/>
      <w:ind w:left="115" w:hanging="115"/>
    </w:pPr>
    <w:rPr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6C20F7"/>
  </w:style>
  <w:style w:type="paragraph" w:customStyle="1" w:styleId="L1-FlLSp12">
    <w:name w:val="L1-FlL Sp&amp;1/2"/>
    <w:rsid w:val="001F6DCD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1F6DCD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F6DCD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1F6DCD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1F6DCD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1F6DCD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1F6DCD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F6DCD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1F6DCD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1F6DCD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1F6DCD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1F6DCD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1F6DC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1F6DCD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1F6DCD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1F6DC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basedOn w:val="Normal"/>
    <w:autoRedefine/>
    <w:uiPriority w:val="39"/>
    <w:semiHidden/>
    <w:rsid w:val="001F6DCD"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uiPriority w:val="39"/>
    <w:semiHidden/>
    <w:rsid w:val="001F6DCD"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uiPriority w:val="39"/>
    <w:semiHidden/>
    <w:rsid w:val="001F6DCD"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uiPriority w:val="39"/>
    <w:semiHidden/>
    <w:rsid w:val="001F6DCD"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uiPriority w:val="39"/>
    <w:semiHidden/>
    <w:rsid w:val="001F6DCD"/>
    <w:rPr>
      <w:caps w:val="0"/>
    </w:rPr>
  </w:style>
  <w:style w:type="paragraph" w:customStyle="1" w:styleId="TT-TableTitle">
    <w:name w:val="TT-Table Title"/>
    <w:rsid w:val="001F6DCD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rsid w:val="001F6D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D7542"/>
    <w:rPr>
      <w:sz w:val="22"/>
    </w:rPr>
  </w:style>
  <w:style w:type="paragraph" w:styleId="Header">
    <w:name w:val="header"/>
    <w:basedOn w:val="Normal"/>
    <w:link w:val="HeaderChar"/>
    <w:uiPriority w:val="99"/>
    <w:rsid w:val="001F6DCD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link w:val="Header"/>
    <w:uiPriority w:val="99"/>
    <w:locked/>
    <w:rsid w:val="00035E8F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1F6DCD"/>
    <w:pPr>
      <w:ind w:left="72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6C20F7"/>
    <w:rPr>
      <w:sz w:val="22"/>
    </w:rPr>
  </w:style>
  <w:style w:type="character" w:styleId="PageNumber">
    <w:name w:val="page number"/>
    <w:uiPriority w:val="99"/>
    <w:rsid w:val="001F6DCD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1F6DCD"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6C20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1F6DCD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6C20F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1F6DCD"/>
    <w:rPr>
      <w:color w:val="0000FF"/>
      <w:u w:val="single"/>
    </w:rPr>
  </w:style>
  <w:style w:type="character" w:styleId="CommentReference">
    <w:name w:val="annotation reference"/>
    <w:uiPriority w:val="99"/>
    <w:semiHidden/>
    <w:rsid w:val="001F6DC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F6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0F7"/>
  </w:style>
  <w:style w:type="paragraph" w:styleId="BodyText">
    <w:name w:val="Body Text"/>
    <w:basedOn w:val="Normal"/>
    <w:link w:val="BodyTextChar"/>
    <w:uiPriority w:val="99"/>
    <w:rsid w:val="001F6DCD"/>
    <w:pPr>
      <w:spacing w:after="240"/>
      <w:ind w:left="1080"/>
    </w:pPr>
    <w:rPr>
      <w:rFonts w:ascii="Arial" w:hAnsi="Arial"/>
      <w:spacing w:val="-5"/>
      <w:sz w:val="20"/>
    </w:rPr>
  </w:style>
  <w:style w:type="character" w:customStyle="1" w:styleId="BodyTextChar">
    <w:name w:val="Body Text Char"/>
    <w:link w:val="BodyText"/>
    <w:uiPriority w:val="99"/>
    <w:semiHidden/>
    <w:rsid w:val="006C20F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F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0F7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D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20F7"/>
    <w:rPr>
      <w:b/>
      <w:bCs/>
    </w:rPr>
  </w:style>
  <w:style w:type="character" w:styleId="Strong">
    <w:name w:val="Strong"/>
    <w:uiPriority w:val="22"/>
    <w:qFormat/>
    <w:rsid w:val="001F6DCD"/>
    <w:rPr>
      <w:b/>
    </w:rPr>
  </w:style>
  <w:style w:type="character" w:customStyle="1" w:styleId="SL-FlLftSglChar">
    <w:name w:val="SL-Fl Lft Sgl Char"/>
    <w:link w:val="SL-FlLftSgl"/>
    <w:locked/>
    <w:rsid w:val="004121A8"/>
    <w:rPr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1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11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42A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35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3561"/>
    <w:rPr>
      <w:sz w:val="16"/>
      <w:szCs w:val="16"/>
    </w:rPr>
  </w:style>
  <w:style w:type="paragraph" w:styleId="Revision">
    <w:name w:val="Revision"/>
    <w:hidden/>
    <w:uiPriority w:val="99"/>
    <w:semiHidden/>
    <w:rsid w:val="00D61FF0"/>
    <w:rPr>
      <w:sz w:val="22"/>
    </w:rPr>
  </w:style>
  <w:style w:type="character" w:styleId="Mention">
    <w:name w:val="Mention"/>
    <w:basedOn w:val="DefaultParagraphFont"/>
    <w:uiPriority w:val="99"/>
    <w:semiHidden/>
    <w:unhideWhenUsed/>
    <w:rsid w:val="004F356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77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43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42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helpdesk@dcpais.com" TargetMode="External"/><Relationship Id="rId13" Type="http://schemas.openxmlformats.org/officeDocument/2006/relationships/hyperlink" Target="https://prevention.cancer.gov/sites/default/files/uploads/clinical_trial/DCP-Acronym-List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phelpdesk@dcpai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phelpdesk@dcpai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evention.cancer.gov/sites/default/files/uploads/clinical_trial/SOP2a-Initiation-Report-Templat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evention.cancer.gov/sites/default/files/uploads/clinical_trial/SOP2a-Initiation-Report-Template.docx" TargetMode="External"/><Relationship Id="rId14" Type="http://schemas.openxmlformats.org/officeDocument/2006/relationships/hyperlink" Target="mailto:dcphelpdesk@dcpa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4133-98CA-4377-88B5-1D60E907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Standard Operating Procedures</vt:lpstr>
    </vt:vector>
  </TitlesOfParts>
  <Company>Westat</Company>
  <LinksUpToDate>false</LinksUpToDate>
  <CharactersWithSpaces>4879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mailto:dcphelpdesk@dcpais.com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mailto:dcphelpdesk@dcpais.com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Standard Operating Procedures</dc:title>
  <dc:subject>Reviewing and Amending The Division of Cancer Prevention Consortia Standard Operating Procedures</dc:subject>
  <dc:creator>NCI Division of Cancer Prevention</dc:creator>
  <cp:keywords>DCP, Standard Operating Procedure, Reviewing and Amending the Division of Cancer Prevention Consortia Standards Operating Procedures</cp:keywords>
  <cp:lastModifiedBy>Randall, Wayne (NIH/NCI) [C]</cp:lastModifiedBy>
  <cp:revision>2</cp:revision>
  <cp:lastPrinted>2013-05-01T16:39:00Z</cp:lastPrinted>
  <dcterms:created xsi:type="dcterms:W3CDTF">2021-11-10T16:26:00Z</dcterms:created>
  <dcterms:modified xsi:type="dcterms:W3CDTF">2021-11-10T16:26:00Z</dcterms:modified>
</cp:coreProperties>
</file>